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38D5C" w14:textId="77777777" w:rsidR="002D7FDB" w:rsidRDefault="002D7FDB" w:rsidP="00BF6E28">
      <w:pPr>
        <w:tabs>
          <w:tab w:val="left" w:pos="1134"/>
        </w:tabs>
        <w:spacing w:after="0" w:line="360" w:lineRule="auto"/>
        <w:rPr>
          <w:rFonts w:ascii="Arial" w:hAnsi="Arial" w:cs="Arial"/>
          <w:b/>
        </w:rPr>
      </w:pPr>
    </w:p>
    <w:p w14:paraId="41E2C2C9" w14:textId="77777777" w:rsidR="00DB794D" w:rsidRDefault="00DB794D" w:rsidP="00DB794D">
      <w:pPr>
        <w:autoSpaceDE w:val="0"/>
        <w:autoSpaceDN w:val="0"/>
        <w:adjustRightInd w:val="0"/>
        <w:rPr>
          <w:rFonts w:ascii="Arial" w:hAnsi="Arial" w:cs="Arial"/>
          <w:b/>
          <w:bCs/>
          <w:sz w:val="36"/>
          <w:szCs w:val="36"/>
        </w:rPr>
      </w:pPr>
    </w:p>
    <w:p w14:paraId="335773FC" w14:textId="77777777" w:rsidR="00DB794D" w:rsidRDefault="00DB794D" w:rsidP="00DB794D">
      <w:pPr>
        <w:autoSpaceDE w:val="0"/>
        <w:autoSpaceDN w:val="0"/>
        <w:adjustRightInd w:val="0"/>
        <w:rPr>
          <w:rFonts w:ascii="Arial" w:hAnsi="Arial" w:cs="Arial"/>
          <w:b/>
          <w:bCs/>
          <w:sz w:val="36"/>
          <w:szCs w:val="36"/>
        </w:rPr>
      </w:pPr>
    </w:p>
    <w:p w14:paraId="3D0951A8" w14:textId="77777777" w:rsidR="00DB794D" w:rsidRPr="00864C33" w:rsidRDefault="00DB794D" w:rsidP="00DB794D">
      <w:pPr>
        <w:autoSpaceDE w:val="0"/>
        <w:autoSpaceDN w:val="0"/>
        <w:adjustRightInd w:val="0"/>
        <w:rPr>
          <w:rFonts w:ascii="Arial" w:hAnsi="Arial" w:cs="Arial"/>
          <w:b/>
          <w:bCs/>
          <w:sz w:val="36"/>
          <w:szCs w:val="36"/>
        </w:rPr>
      </w:pPr>
      <w:r w:rsidRPr="00864C33">
        <w:rPr>
          <w:rFonts w:ascii="Arial" w:hAnsi="Arial" w:cs="Arial"/>
          <w:b/>
          <w:bCs/>
          <w:sz w:val="36"/>
          <w:szCs w:val="36"/>
        </w:rPr>
        <w:t>Simplified Investigational Medicinal Product Dossier</w:t>
      </w:r>
    </w:p>
    <w:p w14:paraId="298E5BF8" w14:textId="77777777" w:rsidR="00DB794D" w:rsidRDefault="00DB794D" w:rsidP="00DB794D">
      <w:pPr>
        <w:rPr>
          <w:rFonts w:ascii="Arial" w:hAnsi="Arial" w:cs="Arial"/>
          <w:sz w:val="40"/>
          <w:szCs w:val="40"/>
        </w:rPr>
      </w:pPr>
    </w:p>
    <w:tbl>
      <w:tblPr>
        <w:tblW w:w="906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0"/>
        <w:gridCol w:w="7229"/>
      </w:tblGrid>
      <w:tr w:rsidR="00DB794D" w:rsidRPr="00864C33" w14:paraId="4930C646" w14:textId="77777777" w:rsidTr="00054B88">
        <w:trPr>
          <w:trHeight w:val="255"/>
        </w:trPr>
        <w:tc>
          <w:tcPr>
            <w:tcW w:w="1840" w:type="dxa"/>
            <w:hideMark/>
          </w:tcPr>
          <w:p w14:paraId="556B0CF0" w14:textId="77777777" w:rsidR="00DB794D" w:rsidRPr="00864C33" w:rsidRDefault="00DB794D" w:rsidP="00054B88">
            <w:pPr>
              <w:spacing w:line="360" w:lineRule="auto"/>
              <w:rPr>
                <w:rFonts w:ascii="Arial" w:hAnsi="Arial" w:cs="Arial"/>
              </w:rPr>
            </w:pPr>
            <w:r w:rsidRPr="00864C33">
              <w:rPr>
                <w:rFonts w:ascii="Arial" w:hAnsi="Arial" w:cs="Arial"/>
                <w:b/>
                <w:bCs/>
              </w:rPr>
              <w:t>Trial Name:</w:t>
            </w:r>
            <w:r w:rsidRPr="00864C33">
              <w:rPr>
                <w:rFonts w:ascii="Arial" w:hAnsi="Arial" w:cs="Arial"/>
              </w:rPr>
              <w:t> </w:t>
            </w:r>
          </w:p>
        </w:tc>
        <w:tc>
          <w:tcPr>
            <w:tcW w:w="7229" w:type="dxa"/>
            <w:hideMark/>
          </w:tcPr>
          <w:p w14:paraId="06DC36D9" w14:textId="77777777" w:rsidR="00DB794D" w:rsidRPr="00864C33" w:rsidRDefault="00DB794D" w:rsidP="00054B88">
            <w:pPr>
              <w:spacing w:line="360" w:lineRule="auto"/>
              <w:rPr>
                <w:rFonts w:ascii="Arial" w:hAnsi="Arial" w:cs="Arial"/>
              </w:rPr>
            </w:pPr>
            <w:proofErr w:type="spellStart"/>
            <w:r w:rsidRPr="00864C33">
              <w:rPr>
                <w:rFonts w:ascii="Arial" w:hAnsi="Arial" w:cs="Arial"/>
                <w:b/>
                <w:bCs/>
              </w:rPr>
              <w:t>DEXmedetomidine</w:t>
            </w:r>
            <w:proofErr w:type="spellEnd"/>
            <w:r w:rsidRPr="00864C33">
              <w:rPr>
                <w:rFonts w:ascii="Arial" w:hAnsi="Arial" w:cs="Arial"/>
                <w:b/>
                <w:bCs/>
              </w:rPr>
              <w:t> Trial of Adjunct Treatment with Morphine (DEXTA)</w:t>
            </w:r>
            <w:r w:rsidRPr="00864C33">
              <w:rPr>
                <w:rFonts w:ascii="Arial" w:hAnsi="Arial" w:cs="Arial"/>
              </w:rPr>
              <w:t> </w:t>
            </w:r>
          </w:p>
        </w:tc>
      </w:tr>
      <w:tr w:rsidR="00DB794D" w:rsidRPr="00864C33" w14:paraId="00E117D5" w14:textId="77777777" w:rsidTr="00054B88">
        <w:trPr>
          <w:trHeight w:val="255"/>
        </w:trPr>
        <w:tc>
          <w:tcPr>
            <w:tcW w:w="1840" w:type="dxa"/>
          </w:tcPr>
          <w:p w14:paraId="6F33420B" w14:textId="77777777" w:rsidR="00DB794D" w:rsidRPr="00864C33" w:rsidRDefault="00DB794D" w:rsidP="00054B88">
            <w:pPr>
              <w:spacing w:line="360" w:lineRule="auto"/>
              <w:rPr>
                <w:rFonts w:ascii="Arial" w:hAnsi="Arial" w:cs="Arial"/>
                <w:b/>
                <w:bCs/>
              </w:rPr>
            </w:pPr>
            <w:r>
              <w:rPr>
                <w:rFonts w:ascii="Arial" w:hAnsi="Arial" w:cs="Arial"/>
                <w:b/>
                <w:bCs/>
              </w:rPr>
              <w:t>IRAS</w:t>
            </w:r>
            <w:r w:rsidR="0037560E">
              <w:rPr>
                <w:rFonts w:ascii="Arial" w:hAnsi="Arial" w:cs="Arial"/>
                <w:b/>
                <w:bCs/>
              </w:rPr>
              <w:t xml:space="preserve"> ID</w:t>
            </w:r>
          </w:p>
        </w:tc>
        <w:tc>
          <w:tcPr>
            <w:tcW w:w="7229" w:type="dxa"/>
          </w:tcPr>
          <w:p w14:paraId="1C799F4D" w14:textId="77777777" w:rsidR="00DB794D" w:rsidRPr="00864C33" w:rsidRDefault="0037560E" w:rsidP="00054B88">
            <w:pPr>
              <w:spacing w:line="360" w:lineRule="auto"/>
              <w:rPr>
                <w:rFonts w:ascii="Arial" w:hAnsi="Arial" w:cs="Arial"/>
                <w:b/>
                <w:bCs/>
              </w:rPr>
            </w:pPr>
            <w:r>
              <w:rPr>
                <w:rFonts w:ascii="Arial" w:hAnsi="Arial" w:cs="Arial"/>
                <w:b/>
                <w:bCs/>
              </w:rPr>
              <w:t>1012134</w:t>
            </w:r>
          </w:p>
        </w:tc>
      </w:tr>
      <w:tr w:rsidR="00DB794D" w:rsidRPr="00864C33" w14:paraId="6AB6E092" w14:textId="77777777" w:rsidTr="00054B88">
        <w:trPr>
          <w:trHeight w:val="240"/>
        </w:trPr>
        <w:tc>
          <w:tcPr>
            <w:tcW w:w="1840" w:type="dxa"/>
            <w:hideMark/>
          </w:tcPr>
          <w:p w14:paraId="565BE519" w14:textId="77777777" w:rsidR="00DB794D" w:rsidRPr="00864C33" w:rsidRDefault="00DB794D" w:rsidP="00054B88">
            <w:pPr>
              <w:spacing w:line="360" w:lineRule="auto"/>
              <w:rPr>
                <w:rFonts w:ascii="Arial" w:hAnsi="Arial" w:cs="Arial"/>
              </w:rPr>
            </w:pPr>
            <w:r w:rsidRPr="00864C33">
              <w:rPr>
                <w:rFonts w:ascii="Arial" w:hAnsi="Arial" w:cs="Arial"/>
                <w:b/>
                <w:bCs/>
              </w:rPr>
              <w:t>Version No:</w:t>
            </w:r>
            <w:r w:rsidRPr="00864C33">
              <w:rPr>
                <w:rFonts w:ascii="Arial" w:hAnsi="Arial" w:cs="Arial"/>
              </w:rPr>
              <w:t> </w:t>
            </w:r>
          </w:p>
        </w:tc>
        <w:tc>
          <w:tcPr>
            <w:tcW w:w="7229" w:type="dxa"/>
            <w:hideMark/>
          </w:tcPr>
          <w:p w14:paraId="1E70DC0F" w14:textId="3658CF66" w:rsidR="00DB794D" w:rsidRPr="00EB1BAA" w:rsidRDefault="007A0DF2" w:rsidP="00054B88">
            <w:pPr>
              <w:spacing w:line="360" w:lineRule="auto"/>
              <w:rPr>
                <w:rFonts w:ascii="Arial" w:hAnsi="Arial" w:cs="Arial"/>
                <w:strike/>
              </w:rPr>
            </w:pPr>
            <w:r w:rsidRPr="00684897">
              <w:rPr>
                <w:rFonts w:ascii="Arial" w:hAnsi="Arial" w:cs="Arial"/>
              </w:rPr>
              <w:t>1.1</w:t>
            </w:r>
          </w:p>
        </w:tc>
      </w:tr>
      <w:tr w:rsidR="00DB794D" w:rsidRPr="00864C33" w14:paraId="6BCEA2B0" w14:textId="77777777" w:rsidTr="00054B88">
        <w:trPr>
          <w:trHeight w:val="255"/>
        </w:trPr>
        <w:tc>
          <w:tcPr>
            <w:tcW w:w="1840" w:type="dxa"/>
            <w:hideMark/>
          </w:tcPr>
          <w:p w14:paraId="04D238EE" w14:textId="77777777" w:rsidR="00DB794D" w:rsidRPr="00864C33" w:rsidRDefault="00DB794D" w:rsidP="00054B88">
            <w:pPr>
              <w:spacing w:line="360" w:lineRule="auto"/>
              <w:rPr>
                <w:rFonts w:ascii="Arial" w:hAnsi="Arial" w:cs="Arial"/>
              </w:rPr>
            </w:pPr>
            <w:r w:rsidRPr="00864C33">
              <w:rPr>
                <w:rFonts w:ascii="Arial" w:hAnsi="Arial" w:cs="Arial"/>
                <w:b/>
                <w:bCs/>
              </w:rPr>
              <w:t>Version Date:</w:t>
            </w:r>
            <w:r w:rsidRPr="00864C33">
              <w:rPr>
                <w:rFonts w:ascii="Arial" w:hAnsi="Arial" w:cs="Arial"/>
              </w:rPr>
              <w:t> </w:t>
            </w:r>
          </w:p>
        </w:tc>
        <w:tc>
          <w:tcPr>
            <w:tcW w:w="7229" w:type="dxa"/>
            <w:hideMark/>
          </w:tcPr>
          <w:p w14:paraId="0FDEA78E" w14:textId="63AF02A6" w:rsidR="00DB794D" w:rsidRPr="00864C33" w:rsidRDefault="00EB1BAA" w:rsidP="00054B88">
            <w:pPr>
              <w:spacing w:line="360" w:lineRule="auto"/>
              <w:rPr>
                <w:rFonts w:ascii="Arial" w:hAnsi="Arial" w:cs="Arial"/>
              </w:rPr>
            </w:pPr>
            <w:r w:rsidRPr="00684897">
              <w:rPr>
                <w:rFonts w:ascii="Arial" w:hAnsi="Arial" w:cs="Arial"/>
              </w:rPr>
              <w:t>19-Aug-2025</w:t>
            </w:r>
          </w:p>
        </w:tc>
      </w:tr>
    </w:tbl>
    <w:p w14:paraId="71442B4D" w14:textId="77777777" w:rsidR="00DB794D" w:rsidRDefault="00DB794D" w:rsidP="00DB794D">
      <w:pPr>
        <w:rPr>
          <w:rFonts w:ascii="Arial" w:hAnsi="Arial" w:cs="Arial"/>
          <w:sz w:val="40"/>
          <w:szCs w:val="40"/>
        </w:rPr>
      </w:pPr>
    </w:p>
    <w:p w14:paraId="5F3E226E" w14:textId="77777777" w:rsidR="00DB794D" w:rsidRDefault="00DB794D" w:rsidP="00DB794D">
      <w:pPr>
        <w:rPr>
          <w:rFonts w:ascii="Arial" w:hAnsi="Arial" w:cs="Arial"/>
          <w:sz w:val="40"/>
          <w:szCs w:val="40"/>
        </w:rPr>
      </w:pPr>
    </w:p>
    <w:p w14:paraId="6DBBC0BB" w14:textId="77777777" w:rsidR="00BF6E28" w:rsidRDefault="00BF6E28" w:rsidP="00BF6E28">
      <w:pPr>
        <w:tabs>
          <w:tab w:val="left" w:pos="1134"/>
        </w:tabs>
        <w:spacing w:after="0" w:line="360" w:lineRule="auto"/>
        <w:rPr>
          <w:rFonts w:ascii="Arial" w:hAnsi="Arial" w:cs="Arial"/>
          <w:b/>
        </w:rPr>
      </w:pPr>
    </w:p>
    <w:p w14:paraId="56DDBFEA" w14:textId="77777777" w:rsidR="00BF6E28" w:rsidRDefault="00BF6E28" w:rsidP="00BF6E28">
      <w:pPr>
        <w:tabs>
          <w:tab w:val="left" w:pos="1134"/>
        </w:tabs>
        <w:spacing w:after="0" w:line="360" w:lineRule="auto"/>
        <w:rPr>
          <w:rFonts w:ascii="Arial" w:hAnsi="Arial" w:cs="Arial"/>
          <w:b/>
        </w:rPr>
      </w:pPr>
    </w:p>
    <w:p w14:paraId="14186920" w14:textId="77777777" w:rsidR="00BF6E28" w:rsidRPr="00BF6E28" w:rsidRDefault="00BF6E28" w:rsidP="00BF6E28">
      <w:pPr>
        <w:tabs>
          <w:tab w:val="left" w:pos="1134"/>
        </w:tabs>
        <w:spacing w:after="0" w:line="360" w:lineRule="auto"/>
        <w:rPr>
          <w:rFonts w:ascii="Arial" w:hAnsi="Arial" w:cs="Arial"/>
          <w:b/>
        </w:rPr>
      </w:pPr>
    </w:p>
    <w:p w14:paraId="0785A06F" w14:textId="77777777" w:rsidR="0037560E" w:rsidRDefault="0037560E">
      <w:pPr>
        <w:rPr>
          <w:rFonts w:ascii="Arial" w:hAnsi="Arial" w:cs="Arial"/>
          <w:b/>
        </w:rPr>
      </w:pPr>
      <w:r>
        <w:rPr>
          <w:rFonts w:ascii="Arial" w:hAnsi="Arial" w:cs="Arial"/>
          <w:b/>
        </w:rPr>
        <w:br w:type="page"/>
      </w:r>
    </w:p>
    <w:p w14:paraId="2C687175" w14:textId="77777777" w:rsidR="002D7FDB" w:rsidRPr="00BF6E28" w:rsidRDefault="002D7FDB" w:rsidP="00BF6E28">
      <w:pPr>
        <w:tabs>
          <w:tab w:val="left" w:pos="1134"/>
        </w:tabs>
        <w:spacing w:after="0" w:line="360" w:lineRule="auto"/>
        <w:rPr>
          <w:rFonts w:ascii="Arial" w:hAnsi="Arial" w:cs="Arial"/>
          <w:b/>
        </w:rPr>
      </w:pPr>
      <w:r w:rsidRPr="00BF6E28">
        <w:rPr>
          <w:rFonts w:ascii="Arial" w:hAnsi="Arial" w:cs="Arial"/>
          <w:b/>
        </w:rPr>
        <w:lastRenderedPageBreak/>
        <w:t>1</w:t>
      </w:r>
      <w:r w:rsidRPr="00BF6E28">
        <w:rPr>
          <w:rFonts w:ascii="Arial" w:hAnsi="Arial" w:cs="Arial"/>
          <w:b/>
        </w:rPr>
        <w:tab/>
        <w:t>INTRODUCTION</w:t>
      </w:r>
    </w:p>
    <w:p w14:paraId="3DD552A5" w14:textId="77777777" w:rsidR="002D7FDB" w:rsidRPr="00BF6E28" w:rsidRDefault="005B658B" w:rsidP="00BF6E28">
      <w:pPr>
        <w:tabs>
          <w:tab w:val="left" w:pos="1134"/>
        </w:tabs>
        <w:spacing w:after="0" w:line="360" w:lineRule="auto"/>
        <w:ind w:left="1134"/>
        <w:rPr>
          <w:rFonts w:ascii="Arial" w:hAnsi="Arial" w:cs="Arial"/>
        </w:rPr>
      </w:pPr>
      <w:r w:rsidRPr="00BF6E28">
        <w:rPr>
          <w:rFonts w:ascii="Arial" w:hAnsi="Arial" w:cs="Arial"/>
        </w:rPr>
        <w:t xml:space="preserve">This simplified investigational medicinal product (IMP) dossier </w:t>
      </w:r>
      <w:r w:rsidR="00602046" w:rsidRPr="00BF6E28">
        <w:rPr>
          <w:rFonts w:ascii="Arial" w:hAnsi="Arial" w:cs="Arial"/>
        </w:rPr>
        <w:t>presents quality information for the following IMPs:</w:t>
      </w:r>
    </w:p>
    <w:p w14:paraId="3BD0662C" w14:textId="77777777" w:rsidR="002D7FDB" w:rsidRPr="00BF6E28" w:rsidRDefault="00602046" w:rsidP="00BF6E28">
      <w:pPr>
        <w:pStyle w:val="ListParagraph"/>
        <w:numPr>
          <w:ilvl w:val="0"/>
          <w:numId w:val="5"/>
        </w:numPr>
        <w:tabs>
          <w:tab w:val="left" w:pos="1134"/>
        </w:tabs>
        <w:spacing w:after="0" w:line="360" w:lineRule="auto"/>
        <w:rPr>
          <w:rFonts w:ascii="Arial" w:hAnsi="Arial" w:cs="Arial"/>
        </w:rPr>
      </w:pPr>
      <w:r w:rsidRPr="00BF6E28">
        <w:rPr>
          <w:rFonts w:ascii="Arial" w:hAnsi="Arial" w:cs="Arial"/>
        </w:rPr>
        <w:t>Dexmedetomidine 100 micrograms/ml concentrate for solution for infusion (2mL ampoule)</w:t>
      </w:r>
    </w:p>
    <w:p w14:paraId="44EC84D8" w14:textId="77777777" w:rsidR="00602046" w:rsidRPr="00BF6E28" w:rsidRDefault="00602046" w:rsidP="00BF6E28">
      <w:pPr>
        <w:pStyle w:val="ListParagraph"/>
        <w:numPr>
          <w:ilvl w:val="0"/>
          <w:numId w:val="5"/>
        </w:numPr>
        <w:tabs>
          <w:tab w:val="left" w:pos="1134"/>
        </w:tabs>
        <w:spacing w:after="0" w:line="360" w:lineRule="auto"/>
        <w:rPr>
          <w:rFonts w:ascii="Arial" w:hAnsi="Arial" w:cs="Arial"/>
        </w:rPr>
      </w:pPr>
      <w:r w:rsidRPr="00BF6E28">
        <w:rPr>
          <w:rFonts w:ascii="Arial" w:hAnsi="Arial" w:cs="Arial"/>
        </w:rPr>
        <w:t>Matching placebo containing sodium chloride 0.9%</w:t>
      </w:r>
    </w:p>
    <w:p w14:paraId="40B12AA9" w14:textId="77777777" w:rsidR="00602046" w:rsidRPr="00BF6E28" w:rsidRDefault="00602046" w:rsidP="00BF6E28">
      <w:pPr>
        <w:pStyle w:val="ListParagraph"/>
        <w:tabs>
          <w:tab w:val="left" w:pos="1134"/>
        </w:tabs>
        <w:spacing w:after="0" w:line="360" w:lineRule="auto"/>
        <w:ind w:left="1494"/>
        <w:rPr>
          <w:rFonts w:ascii="Arial" w:hAnsi="Arial" w:cs="Arial"/>
        </w:rPr>
      </w:pPr>
    </w:p>
    <w:p w14:paraId="67BE6737" w14:textId="77777777" w:rsidR="002D7FDB" w:rsidRPr="00BF6E28" w:rsidRDefault="002D7FDB" w:rsidP="00BF6E28">
      <w:pPr>
        <w:tabs>
          <w:tab w:val="left" w:pos="1134"/>
        </w:tabs>
        <w:spacing w:after="0" w:line="360" w:lineRule="auto"/>
        <w:rPr>
          <w:rFonts w:ascii="Arial" w:hAnsi="Arial" w:cs="Arial"/>
          <w:b/>
        </w:rPr>
      </w:pPr>
      <w:r w:rsidRPr="00BF6E28">
        <w:rPr>
          <w:rFonts w:ascii="Arial" w:hAnsi="Arial" w:cs="Arial"/>
          <w:b/>
        </w:rPr>
        <w:t>2.</w:t>
      </w:r>
      <w:proofErr w:type="gramStart"/>
      <w:r w:rsidRPr="00BF6E28">
        <w:rPr>
          <w:rFonts w:ascii="Arial" w:hAnsi="Arial" w:cs="Arial"/>
          <w:b/>
        </w:rPr>
        <w:t>1.S</w:t>
      </w:r>
      <w:proofErr w:type="gramEnd"/>
      <w:r w:rsidRPr="00BF6E28">
        <w:rPr>
          <w:rFonts w:ascii="Arial" w:hAnsi="Arial" w:cs="Arial"/>
          <w:b/>
        </w:rPr>
        <w:tab/>
        <w:t>DRUG SUBSTANCE</w:t>
      </w:r>
    </w:p>
    <w:p w14:paraId="0E8A904F" w14:textId="77777777" w:rsidR="002D7FDB" w:rsidRPr="00BF6E28" w:rsidRDefault="002D7FDB" w:rsidP="00BF6E28">
      <w:pPr>
        <w:tabs>
          <w:tab w:val="left" w:pos="1134"/>
        </w:tabs>
        <w:spacing w:after="0" w:line="360" w:lineRule="auto"/>
        <w:rPr>
          <w:rFonts w:ascii="Arial" w:hAnsi="Arial" w:cs="Arial"/>
          <w:b/>
        </w:rPr>
      </w:pPr>
      <w:r w:rsidRPr="00BF6E28">
        <w:rPr>
          <w:rFonts w:ascii="Arial" w:hAnsi="Arial" w:cs="Arial"/>
          <w:b/>
        </w:rPr>
        <w:t>2.</w:t>
      </w:r>
      <w:proofErr w:type="gramStart"/>
      <w:r w:rsidRPr="00BF6E28">
        <w:rPr>
          <w:rFonts w:ascii="Arial" w:hAnsi="Arial" w:cs="Arial"/>
          <w:b/>
        </w:rPr>
        <w:t>1.S.</w:t>
      </w:r>
      <w:proofErr w:type="gramEnd"/>
      <w:r w:rsidRPr="00BF6E28">
        <w:rPr>
          <w:rFonts w:ascii="Arial" w:hAnsi="Arial" w:cs="Arial"/>
          <w:b/>
        </w:rPr>
        <w:t>1</w:t>
      </w:r>
      <w:r w:rsidRPr="00BF6E28">
        <w:rPr>
          <w:rFonts w:ascii="Arial" w:hAnsi="Arial" w:cs="Arial"/>
          <w:b/>
        </w:rPr>
        <w:tab/>
        <w:t>General Information</w:t>
      </w:r>
    </w:p>
    <w:p w14:paraId="74CEECAE" w14:textId="77777777" w:rsidR="002D7FDB" w:rsidRPr="00BF6E28" w:rsidRDefault="002D7FDB" w:rsidP="00BF6E28">
      <w:pPr>
        <w:tabs>
          <w:tab w:val="left" w:pos="1134"/>
        </w:tabs>
        <w:spacing w:after="0" w:line="360" w:lineRule="auto"/>
        <w:ind w:left="1134"/>
        <w:rPr>
          <w:rFonts w:ascii="Arial" w:hAnsi="Arial" w:cs="Arial"/>
        </w:rPr>
      </w:pPr>
      <w:r w:rsidRPr="00BF6E28">
        <w:rPr>
          <w:rFonts w:ascii="Arial" w:hAnsi="Arial" w:cs="Arial"/>
        </w:rPr>
        <w:t>The IMP is a marketed medicinal product in the UK and is used in the clinical trial without modification in its original primary packaging. The quality of drug substance has already been evaluated as part of a marketing authorisation</w:t>
      </w:r>
      <w:r w:rsidR="000B691C">
        <w:rPr>
          <w:rFonts w:ascii="Arial" w:hAnsi="Arial" w:cs="Arial"/>
        </w:rPr>
        <w:t xml:space="preserve"> and the </w:t>
      </w:r>
      <w:r w:rsidR="000B691C" w:rsidRPr="000B691C">
        <w:rPr>
          <w:rFonts w:ascii="Arial" w:hAnsi="Arial" w:cs="Arial"/>
        </w:rPr>
        <w:t xml:space="preserve">Summary of product characteristics </w:t>
      </w:r>
      <w:r w:rsidR="000B691C">
        <w:rPr>
          <w:rFonts w:ascii="Arial" w:hAnsi="Arial" w:cs="Arial"/>
        </w:rPr>
        <w:t>(SmPC) is provided</w:t>
      </w:r>
      <w:r w:rsidRPr="00BF6E28">
        <w:rPr>
          <w:rFonts w:ascii="Arial" w:hAnsi="Arial" w:cs="Arial"/>
        </w:rPr>
        <w:t xml:space="preserve"> (</w:t>
      </w:r>
      <w:r w:rsidR="000B691C">
        <w:rPr>
          <w:rFonts w:ascii="Arial" w:hAnsi="Arial" w:cs="Arial"/>
        </w:rPr>
        <w:t>Annex</w:t>
      </w:r>
      <w:r w:rsidRPr="00BF6E28">
        <w:rPr>
          <w:rFonts w:ascii="Arial" w:hAnsi="Arial" w:cs="Arial"/>
        </w:rPr>
        <w:t xml:space="preserve"> 1).</w:t>
      </w:r>
    </w:p>
    <w:p w14:paraId="415AC214" w14:textId="77777777" w:rsidR="002D7FDB" w:rsidRPr="00BF6E28" w:rsidRDefault="002D7FDB" w:rsidP="00BF6E28">
      <w:pPr>
        <w:tabs>
          <w:tab w:val="left" w:pos="1134"/>
        </w:tabs>
        <w:spacing w:after="0" w:line="360" w:lineRule="auto"/>
        <w:rPr>
          <w:rFonts w:ascii="Arial" w:hAnsi="Arial" w:cs="Arial"/>
        </w:rPr>
      </w:pPr>
    </w:p>
    <w:p w14:paraId="51D43E46" w14:textId="77777777" w:rsidR="002D7FDB" w:rsidRPr="00BF6E28" w:rsidRDefault="002D7FDB" w:rsidP="00BF6E28">
      <w:pPr>
        <w:tabs>
          <w:tab w:val="left" w:pos="1134"/>
        </w:tabs>
        <w:spacing w:after="0" w:line="360" w:lineRule="auto"/>
        <w:rPr>
          <w:rFonts w:ascii="Arial" w:hAnsi="Arial" w:cs="Arial"/>
          <w:b/>
        </w:rPr>
      </w:pPr>
      <w:r w:rsidRPr="00BF6E28">
        <w:rPr>
          <w:rFonts w:ascii="Arial" w:hAnsi="Arial" w:cs="Arial"/>
          <w:b/>
        </w:rPr>
        <w:t>2.</w:t>
      </w:r>
      <w:proofErr w:type="gramStart"/>
      <w:r w:rsidRPr="00BF6E28">
        <w:rPr>
          <w:rFonts w:ascii="Arial" w:hAnsi="Arial" w:cs="Arial"/>
          <w:b/>
        </w:rPr>
        <w:t>1.P</w:t>
      </w:r>
      <w:proofErr w:type="gramEnd"/>
      <w:r w:rsidRPr="00BF6E28">
        <w:rPr>
          <w:rFonts w:ascii="Arial" w:hAnsi="Arial" w:cs="Arial"/>
          <w:b/>
        </w:rPr>
        <w:tab/>
        <w:t>DRUG PRODUCT</w:t>
      </w:r>
    </w:p>
    <w:p w14:paraId="5665E86F" w14:textId="77777777" w:rsidR="002D7FDB" w:rsidRPr="00BF6E28" w:rsidRDefault="002D7FDB" w:rsidP="00BF6E28">
      <w:pPr>
        <w:tabs>
          <w:tab w:val="left" w:pos="1134"/>
        </w:tabs>
        <w:spacing w:after="0" w:line="360" w:lineRule="auto"/>
        <w:rPr>
          <w:rFonts w:ascii="Arial" w:hAnsi="Arial" w:cs="Arial"/>
          <w:b/>
        </w:rPr>
      </w:pPr>
      <w:r w:rsidRPr="00BF6E28">
        <w:rPr>
          <w:rFonts w:ascii="Arial" w:hAnsi="Arial" w:cs="Arial"/>
          <w:b/>
        </w:rPr>
        <w:t>2.</w:t>
      </w:r>
      <w:proofErr w:type="gramStart"/>
      <w:r w:rsidRPr="00BF6E28">
        <w:rPr>
          <w:rFonts w:ascii="Arial" w:hAnsi="Arial" w:cs="Arial"/>
          <w:b/>
        </w:rPr>
        <w:t>1.P.</w:t>
      </w:r>
      <w:proofErr w:type="gramEnd"/>
      <w:r w:rsidRPr="00BF6E28">
        <w:rPr>
          <w:rFonts w:ascii="Arial" w:hAnsi="Arial" w:cs="Arial"/>
          <w:b/>
        </w:rPr>
        <w:t>1</w:t>
      </w:r>
      <w:r w:rsidRPr="00BF6E28">
        <w:rPr>
          <w:rFonts w:ascii="Arial" w:hAnsi="Arial" w:cs="Arial"/>
          <w:b/>
        </w:rPr>
        <w:tab/>
        <w:t>Description and Composition of the Investigational Medicinal Product</w:t>
      </w:r>
    </w:p>
    <w:p w14:paraId="1E92BE79" w14:textId="77777777" w:rsidR="00602046" w:rsidRPr="00BF6E28" w:rsidRDefault="002D7FDB" w:rsidP="00BF6E28">
      <w:pPr>
        <w:tabs>
          <w:tab w:val="left" w:pos="1134"/>
        </w:tabs>
        <w:spacing w:after="0" w:line="360" w:lineRule="auto"/>
        <w:ind w:left="1134"/>
        <w:rPr>
          <w:rFonts w:ascii="Arial" w:hAnsi="Arial" w:cs="Arial"/>
        </w:rPr>
      </w:pPr>
      <w:r w:rsidRPr="00BF6E28">
        <w:rPr>
          <w:rFonts w:ascii="Arial" w:hAnsi="Arial" w:cs="Arial"/>
        </w:rPr>
        <w:t xml:space="preserve">The IMP is a marketed medicinal product in the UK and is used in the clinical trial without modification in its original primary packaging. </w:t>
      </w:r>
    </w:p>
    <w:tbl>
      <w:tblPr>
        <w:tblStyle w:val="TableGrid"/>
        <w:tblW w:w="0" w:type="auto"/>
        <w:tblInd w:w="1134" w:type="dxa"/>
        <w:tblLook w:val="04A0" w:firstRow="1" w:lastRow="0" w:firstColumn="1" w:lastColumn="0" w:noHBand="0" w:noVBand="1"/>
      </w:tblPr>
      <w:tblGrid>
        <w:gridCol w:w="3681"/>
        <w:gridCol w:w="4201"/>
      </w:tblGrid>
      <w:tr w:rsidR="00602046" w:rsidRPr="00BF6E28" w14:paraId="44421116" w14:textId="77777777" w:rsidTr="007139D3">
        <w:trPr>
          <w:trHeight w:val="934"/>
        </w:trPr>
        <w:tc>
          <w:tcPr>
            <w:tcW w:w="3681" w:type="dxa"/>
          </w:tcPr>
          <w:p w14:paraId="7EA1DAC1" w14:textId="77777777" w:rsidR="00602046" w:rsidRPr="00BF6E28" w:rsidRDefault="00602046" w:rsidP="00BF6E28">
            <w:pPr>
              <w:tabs>
                <w:tab w:val="left" w:pos="1134"/>
              </w:tabs>
              <w:spacing w:line="276" w:lineRule="auto"/>
              <w:rPr>
                <w:rFonts w:ascii="Arial" w:hAnsi="Arial" w:cs="Arial"/>
                <w:b/>
              </w:rPr>
            </w:pPr>
            <w:r w:rsidRPr="00BF6E28">
              <w:rPr>
                <w:rFonts w:ascii="Arial" w:hAnsi="Arial" w:cs="Arial"/>
                <w:b/>
              </w:rPr>
              <w:t>Product</w:t>
            </w:r>
          </w:p>
        </w:tc>
        <w:tc>
          <w:tcPr>
            <w:tcW w:w="4201" w:type="dxa"/>
          </w:tcPr>
          <w:p w14:paraId="2252242A" w14:textId="77777777" w:rsidR="00602046" w:rsidRPr="00BF6E28" w:rsidRDefault="007139D3" w:rsidP="00BF6E28">
            <w:pPr>
              <w:tabs>
                <w:tab w:val="left" w:pos="1134"/>
              </w:tabs>
              <w:spacing w:line="276" w:lineRule="auto"/>
              <w:rPr>
                <w:rFonts w:ascii="Arial" w:hAnsi="Arial" w:cs="Arial"/>
              </w:rPr>
            </w:pPr>
            <w:r w:rsidRPr="00BF6E28">
              <w:rPr>
                <w:rFonts w:ascii="Arial" w:hAnsi="Arial" w:cs="Arial"/>
              </w:rPr>
              <w:t>Dexmedetomidine 100 micrograms/ml concentrate for solution for infusion (2mL ampoule)</w:t>
            </w:r>
          </w:p>
        </w:tc>
      </w:tr>
      <w:tr w:rsidR="00602046" w:rsidRPr="00BF6E28" w14:paraId="427F94D0" w14:textId="77777777" w:rsidTr="007139D3">
        <w:trPr>
          <w:trHeight w:val="422"/>
        </w:trPr>
        <w:tc>
          <w:tcPr>
            <w:tcW w:w="3681" w:type="dxa"/>
          </w:tcPr>
          <w:p w14:paraId="35964AD1" w14:textId="77777777" w:rsidR="00602046" w:rsidRPr="00BF6E28" w:rsidRDefault="007139D3" w:rsidP="00BF6E28">
            <w:pPr>
              <w:tabs>
                <w:tab w:val="left" w:pos="1134"/>
              </w:tabs>
              <w:spacing w:line="276" w:lineRule="auto"/>
              <w:rPr>
                <w:rFonts w:ascii="Arial" w:hAnsi="Arial" w:cs="Arial"/>
                <w:b/>
              </w:rPr>
            </w:pPr>
            <w:r w:rsidRPr="00BF6E28">
              <w:rPr>
                <w:rFonts w:ascii="Arial" w:hAnsi="Arial" w:cs="Arial"/>
                <w:b/>
              </w:rPr>
              <w:t>Marketing authorisation holder</w:t>
            </w:r>
          </w:p>
        </w:tc>
        <w:tc>
          <w:tcPr>
            <w:tcW w:w="4201" w:type="dxa"/>
          </w:tcPr>
          <w:p w14:paraId="61C0F4E3" w14:textId="33F09B6F" w:rsidR="00602046" w:rsidRPr="00BF6E28" w:rsidRDefault="00813979" w:rsidP="00BF6E28">
            <w:pPr>
              <w:tabs>
                <w:tab w:val="left" w:pos="1134"/>
              </w:tabs>
              <w:spacing w:line="276" w:lineRule="auto"/>
              <w:rPr>
                <w:rFonts w:ascii="Arial" w:hAnsi="Arial" w:cs="Arial"/>
              </w:rPr>
            </w:pPr>
            <w:r w:rsidRPr="00813979">
              <w:rPr>
                <w:rFonts w:ascii="Arial" w:hAnsi="Arial" w:cs="Arial"/>
              </w:rPr>
              <w:t xml:space="preserve">EVER </w:t>
            </w:r>
            <w:proofErr w:type="spellStart"/>
            <w:r w:rsidRPr="00813979">
              <w:rPr>
                <w:rFonts w:ascii="Arial" w:hAnsi="Arial" w:cs="Arial"/>
              </w:rPr>
              <w:t>Valinject</w:t>
            </w:r>
            <w:proofErr w:type="spellEnd"/>
            <w:r w:rsidRPr="00813979">
              <w:rPr>
                <w:rFonts w:ascii="Arial" w:hAnsi="Arial" w:cs="Arial"/>
              </w:rPr>
              <w:t xml:space="preserve"> GmbH</w:t>
            </w:r>
          </w:p>
        </w:tc>
      </w:tr>
      <w:tr w:rsidR="00602046" w:rsidRPr="00BF6E28" w14:paraId="7D631934" w14:textId="77777777" w:rsidTr="007139D3">
        <w:trPr>
          <w:trHeight w:val="414"/>
        </w:trPr>
        <w:tc>
          <w:tcPr>
            <w:tcW w:w="3681" w:type="dxa"/>
          </w:tcPr>
          <w:p w14:paraId="337CBC11" w14:textId="77777777" w:rsidR="00602046" w:rsidRPr="00BF6E28" w:rsidRDefault="007139D3" w:rsidP="00BF6E28">
            <w:pPr>
              <w:tabs>
                <w:tab w:val="left" w:pos="1134"/>
              </w:tabs>
              <w:spacing w:line="276" w:lineRule="auto"/>
              <w:rPr>
                <w:rFonts w:ascii="Arial" w:hAnsi="Arial" w:cs="Arial"/>
              </w:rPr>
            </w:pPr>
            <w:r w:rsidRPr="00BF6E28">
              <w:rPr>
                <w:rFonts w:ascii="Arial" w:hAnsi="Arial" w:cs="Arial"/>
                <w:b/>
              </w:rPr>
              <w:t>Marketing authorisation number</w:t>
            </w:r>
          </w:p>
        </w:tc>
        <w:tc>
          <w:tcPr>
            <w:tcW w:w="4201" w:type="dxa"/>
          </w:tcPr>
          <w:p w14:paraId="53479D1C" w14:textId="5400F3C8" w:rsidR="00602046" w:rsidRPr="00BF6E28" w:rsidRDefault="00813979" w:rsidP="00BF6E28">
            <w:pPr>
              <w:tabs>
                <w:tab w:val="left" w:pos="1134"/>
              </w:tabs>
              <w:spacing w:line="276" w:lineRule="auto"/>
              <w:rPr>
                <w:rFonts w:ascii="Arial" w:hAnsi="Arial" w:cs="Arial"/>
              </w:rPr>
            </w:pPr>
            <w:r w:rsidRPr="00813979">
              <w:rPr>
                <w:rFonts w:ascii="Arial" w:hAnsi="Arial" w:cs="Arial"/>
              </w:rPr>
              <w:t>PL 46654/0005</w:t>
            </w:r>
          </w:p>
        </w:tc>
      </w:tr>
    </w:tbl>
    <w:p w14:paraId="5DCADE85" w14:textId="77777777" w:rsidR="00602046" w:rsidRPr="00BF6E28" w:rsidRDefault="00602046" w:rsidP="00BF6E28">
      <w:pPr>
        <w:tabs>
          <w:tab w:val="left" w:pos="1134"/>
        </w:tabs>
        <w:spacing w:after="0" w:line="360" w:lineRule="auto"/>
        <w:rPr>
          <w:rFonts w:ascii="Arial" w:hAnsi="Arial" w:cs="Arial"/>
        </w:rPr>
      </w:pPr>
    </w:p>
    <w:p w14:paraId="4AC76D42" w14:textId="77777777" w:rsidR="009A4305" w:rsidRPr="00BF6E28" w:rsidRDefault="000B691C" w:rsidP="000B691C">
      <w:pPr>
        <w:tabs>
          <w:tab w:val="left" w:pos="1134"/>
        </w:tabs>
        <w:spacing w:after="0" w:line="360" w:lineRule="auto"/>
        <w:ind w:left="1134"/>
        <w:rPr>
          <w:rFonts w:ascii="Arial" w:hAnsi="Arial" w:cs="Arial"/>
        </w:rPr>
      </w:pPr>
      <w:r w:rsidRPr="00BF6E28">
        <w:rPr>
          <w:rFonts w:ascii="Arial" w:hAnsi="Arial" w:cs="Arial"/>
        </w:rPr>
        <w:t xml:space="preserve">The quality of drug </w:t>
      </w:r>
      <w:r>
        <w:rPr>
          <w:rFonts w:ascii="Arial" w:hAnsi="Arial" w:cs="Arial"/>
        </w:rPr>
        <w:t>product</w:t>
      </w:r>
      <w:r w:rsidRPr="00BF6E28">
        <w:rPr>
          <w:rFonts w:ascii="Arial" w:hAnsi="Arial" w:cs="Arial"/>
        </w:rPr>
        <w:t xml:space="preserve"> has already been evaluated as part of a marketing authorisation</w:t>
      </w:r>
      <w:r>
        <w:rPr>
          <w:rFonts w:ascii="Arial" w:hAnsi="Arial" w:cs="Arial"/>
        </w:rPr>
        <w:t xml:space="preserve"> and the SmPC is provided</w:t>
      </w:r>
      <w:r w:rsidRPr="00BF6E28">
        <w:rPr>
          <w:rFonts w:ascii="Arial" w:hAnsi="Arial" w:cs="Arial"/>
        </w:rPr>
        <w:t xml:space="preserve"> (</w:t>
      </w:r>
      <w:r w:rsidR="007F641D">
        <w:rPr>
          <w:rFonts w:ascii="Arial" w:hAnsi="Arial" w:cs="Arial"/>
        </w:rPr>
        <w:t>Appendix</w:t>
      </w:r>
      <w:r w:rsidRPr="00BF6E28">
        <w:rPr>
          <w:rFonts w:ascii="Arial" w:hAnsi="Arial" w:cs="Arial"/>
        </w:rPr>
        <w:t xml:space="preserve"> 1).</w:t>
      </w:r>
    </w:p>
    <w:p w14:paraId="5FB747C1" w14:textId="77777777" w:rsidR="00BF6E28" w:rsidRDefault="00BF6E28">
      <w:pPr>
        <w:rPr>
          <w:rFonts w:ascii="Arial" w:hAnsi="Arial" w:cs="Arial"/>
          <w:b/>
        </w:rPr>
      </w:pPr>
      <w:r>
        <w:rPr>
          <w:rFonts w:ascii="Arial" w:hAnsi="Arial" w:cs="Arial"/>
          <w:b/>
        </w:rPr>
        <w:br w:type="page"/>
      </w:r>
    </w:p>
    <w:p w14:paraId="15489B98" w14:textId="77777777" w:rsidR="007139D3" w:rsidRPr="00BF6E28" w:rsidRDefault="007139D3" w:rsidP="00BF6E28">
      <w:pPr>
        <w:tabs>
          <w:tab w:val="left" w:pos="1134"/>
        </w:tabs>
        <w:spacing w:after="0" w:line="360" w:lineRule="auto"/>
        <w:rPr>
          <w:rFonts w:ascii="Arial" w:hAnsi="Arial" w:cs="Arial"/>
          <w:b/>
        </w:rPr>
      </w:pPr>
      <w:r w:rsidRPr="00BF6E28">
        <w:rPr>
          <w:rFonts w:ascii="Arial" w:hAnsi="Arial" w:cs="Arial"/>
          <w:b/>
        </w:rPr>
        <w:lastRenderedPageBreak/>
        <w:t>2.</w:t>
      </w:r>
      <w:proofErr w:type="gramStart"/>
      <w:r w:rsidRPr="00BF6E28">
        <w:rPr>
          <w:rFonts w:ascii="Arial" w:hAnsi="Arial" w:cs="Arial"/>
          <w:b/>
        </w:rPr>
        <w:t>1.</w:t>
      </w:r>
      <w:r w:rsidR="007F641D">
        <w:rPr>
          <w:rFonts w:ascii="Arial" w:hAnsi="Arial" w:cs="Arial"/>
          <w:b/>
        </w:rPr>
        <w:t>P</w:t>
      </w:r>
      <w:proofErr w:type="gramEnd"/>
      <w:r w:rsidRPr="00BF6E28">
        <w:rPr>
          <w:rFonts w:ascii="Arial" w:hAnsi="Arial" w:cs="Arial"/>
          <w:b/>
        </w:rPr>
        <w:tab/>
        <w:t>PLACEBO PRODUCT</w:t>
      </w:r>
    </w:p>
    <w:p w14:paraId="1D85DFF3" w14:textId="77777777" w:rsidR="007139D3" w:rsidRPr="00BF6E28" w:rsidRDefault="007139D3" w:rsidP="00BF6E28">
      <w:pPr>
        <w:tabs>
          <w:tab w:val="left" w:pos="1134"/>
        </w:tabs>
        <w:spacing w:after="0" w:line="360" w:lineRule="auto"/>
        <w:rPr>
          <w:rFonts w:ascii="Arial" w:hAnsi="Arial" w:cs="Arial"/>
          <w:b/>
        </w:rPr>
      </w:pPr>
      <w:r w:rsidRPr="00BF6E28">
        <w:rPr>
          <w:rFonts w:ascii="Arial" w:hAnsi="Arial" w:cs="Arial"/>
          <w:b/>
        </w:rPr>
        <w:t>2.</w:t>
      </w:r>
      <w:proofErr w:type="gramStart"/>
      <w:r w:rsidRPr="00BF6E28">
        <w:rPr>
          <w:rFonts w:ascii="Arial" w:hAnsi="Arial" w:cs="Arial"/>
          <w:b/>
        </w:rPr>
        <w:t>1.</w:t>
      </w:r>
      <w:r w:rsidR="007F641D">
        <w:rPr>
          <w:rFonts w:ascii="Arial" w:hAnsi="Arial" w:cs="Arial"/>
          <w:b/>
        </w:rPr>
        <w:t>P</w:t>
      </w:r>
      <w:r w:rsidRPr="00BF6E28">
        <w:rPr>
          <w:rFonts w:ascii="Arial" w:hAnsi="Arial" w:cs="Arial"/>
          <w:b/>
        </w:rPr>
        <w:t>.</w:t>
      </w:r>
      <w:proofErr w:type="gramEnd"/>
      <w:r w:rsidRPr="00BF6E28">
        <w:rPr>
          <w:rFonts w:ascii="Arial" w:hAnsi="Arial" w:cs="Arial"/>
          <w:b/>
        </w:rPr>
        <w:t>1</w:t>
      </w:r>
      <w:r w:rsidRPr="00BF6E28">
        <w:rPr>
          <w:rFonts w:ascii="Arial" w:hAnsi="Arial" w:cs="Arial"/>
          <w:b/>
        </w:rPr>
        <w:tab/>
        <w:t>Description and composition</w:t>
      </w:r>
    </w:p>
    <w:p w14:paraId="33ED3CED" w14:textId="77777777" w:rsidR="009A4305" w:rsidRPr="00BF6E28" w:rsidRDefault="00E33F56" w:rsidP="00BF6E28">
      <w:pPr>
        <w:tabs>
          <w:tab w:val="left" w:pos="1134"/>
        </w:tabs>
        <w:spacing w:after="0" w:line="360" w:lineRule="auto"/>
        <w:rPr>
          <w:rFonts w:ascii="Arial" w:hAnsi="Arial" w:cs="Arial"/>
          <w:b/>
        </w:rPr>
      </w:pPr>
      <w:r w:rsidRPr="00BF6E28">
        <w:rPr>
          <w:rFonts w:ascii="Arial" w:hAnsi="Arial" w:cs="Arial"/>
          <w:b/>
        </w:rPr>
        <w:tab/>
      </w:r>
      <w:r w:rsidRPr="00BF6E28">
        <w:rPr>
          <w:rFonts w:ascii="Arial" w:hAnsi="Arial" w:cs="Arial"/>
        </w:rPr>
        <w:t xml:space="preserve">Sodium chloride 0.9% </w:t>
      </w:r>
      <w:r w:rsidR="007F641D">
        <w:rPr>
          <w:rFonts w:ascii="Arial" w:hAnsi="Arial" w:cs="Arial"/>
        </w:rPr>
        <w:t xml:space="preserve">solution for injection </w:t>
      </w:r>
      <w:r w:rsidRPr="00BF6E28">
        <w:rPr>
          <w:rFonts w:ascii="Arial" w:hAnsi="Arial" w:cs="Arial"/>
        </w:rPr>
        <w:t>(2mL ampoule)</w:t>
      </w:r>
    </w:p>
    <w:p w14:paraId="2F472D29" w14:textId="77777777" w:rsidR="009A4305" w:rsidRPr="00BF6E28" w:rsidRDefault="009A4305" w:rsidP="00BF6E28">
      <w:pPr>
        <w:tabs>
          <w:tab w:val="left" w:pos="1134"/>
        </w:tabs>
        <w:spacing w:after="0" w:line="360" w:lineRule="auto"/>
        <w:rPr>
          <w:rFonts w:ascii="Arial" w:hAnsi="Arial" w:cs="Arial"/>
          <w:b/>
        </w:rPr>
      </w:pPr>
    </w:p>
    <w:p w14:paraId="589C484C" w14:textId="77777777" w:rsidR="0081184A" w:rsidRPr="00BF6E28" w:rsidRDefault="009A4305" w:rsidP="00BF6E28">
      <w:pPr>
        <w:tabs>
          <w:tab w:val="left" w:pos="1134"/>
        </w:tabs>
        <w:spacing w:after="0" w:line="360" w:lineRule="auto"/>
        <w:rPr>
          <w:rFonts w:ascii="Arial" w:hAnsi="Arial" w:cs="Arial"/>
          <w:b/>
        </w:rPr>
      </w:pPr>
      <w:r w:rsidRPr="00BF6E28">
        <w:rPr>
          <w:rFonts w:ascii="Arial" w:hAnsi="Arial" w:cs="Arial"/>
          <w:b/>
        </w:rPr>
        <w:t>2.</w:t>
      </w:r>
      <w:proofErr w:type="gramStart"/>
      <w:r w:rsidRPr="00BF6E28">
        <w:rPr>
          <w:rFonts w:ascii="Arial" w:hAnsi="Arial" w:cs="Arial"/>
          <w:b/>
        </w:rPr>
        <w:t>1.</w:t>
      </w:r>
      <w:r w:rsidR="007F641D">
        <w:rPr>
          <w:rFonts w:ascii="Arial" w:hAnsi="Arial" w:cs="Arial"/>
          <w:b/>
        </w:rPr>
        <w:t>P</w:t>
      </w:r>
      <w:r w:rsidRPr="00BF6E28">
        <w:rPr>
          <w:rFonts w:ascii="Arial" w:hAnsi="Arial" w:cs="Arial"/>
          <w:b/>
        </w:rPr>
        <w:t>.</w:t>
      </w:r>
      <w:proofErr w:type="gramEnd"/>
      <w:r w:rsidRPr="00BF6E28">
        <w:rPr>
          <w:rFonts w:ascii="Arial" w:hAnsi="Arial" w:cs="Arial"/>
          <w:b/>
        </w:rPr>
        <w:t>2</w:t>
      </w:r>
      <w:r w:rsidRPr="00BF6E28">
        <w:rPr>
          <w:rFonts w:ascii="Arial" w:hAnsi="Arial" w:cs="Arial"/>
          <w:b/>
        </w:rPr>
        <w:tab/>
        <w:t>Pharmaceutical development</w:t>
      </w:r>
    </w:p>
    <w:p w14:paraId="7E8E739B" w14:textId="77777777" w:rsidR="009A4305" w:rsidRPr="00BF6E28" w:rsidRDefault="00E33F56" w:rsidP="00BF6E28">
      <w:pPr>
        <w:tabs>
          <w:tab w:val="left" w:pos="1134"/>
        </w:tabs>
        <w:spacing w:after="0" w:line="360" w:lineRule="auto"/>
        <w:ind w:left="1134"/>
        <w:rPr>
          <w:rFonts w:ascii="Arial" w:hAnsi="Arial" w:cs="Arial"/>
        </w:rPr>
      </w:pPr>
      <w:r w:rsidRPr="00BF6E28">
        <w:rPr>
          <w:rFonts w:ascii="Arial" w:hAnsi="Arial" w:cs="Arial"/>
        </w:rPr>
        <w:t>Not applicable</w:t>
      </w:r>
    </w:p>
    <w:p w14:paraId="39F60602" w14:textId="77777777" w:rsidR="009A4305" w:rsidRPr="00BF6E28" w:rsidRDefault="009A4305" w:rsidP="00BF6E28">
      <w:pPr>
        <w:tabs>
          <w:tab w:val="left" w:pos="1134"/>
        </w:tabs>
        <w:spacing w:after="0" w:line="360" w:lineRule="auto"/>
        <w:rPr>
          <w:rFonts w:ascii="Arial" w:hAnsi="Arial" w:cs="Arial"/>
          <w:b/>
        </w:rPr>
      </w:pPr>
    </w:p>
    <w:p w14:paraId="2E514894" w14:textId="77777777" w:rsidR="009A4305" w:rsidRPr="00BF6E28" w:rsidRDefault="009A4305" w:rsidP="00BF6E28">
      <w:pPr>
        <w:tabs>
          <w:tab w:val="left" w:pos="1134"/>
        </w:tabs>
        <w:spacing w:after="0" w:line="360" w:lineRule="auto"/>
        <w:rPr>
          <w:rFonts w:ascii="Arial" w:hAnsi="Arial" w:cs="Arial"/>
          <w:b/>
        </w:rPr>
      </w:pPr>
      <w:r w:rsidRPr="00BF6E28">
        <w:rPr>
          <w:rFonts w:ascii="Arial" w:hAnsi="Arial" w:cs="Arial"/>
          <w:b/>
        </w:rPr>
        <w:t>2.</w:t>
      </w:r>
      <w:proofErr w:type="gramStart"/>
      <w:r w:rsidRPr="00BF6E28">
        <w:rPr>
          <w:rFonts w:ascii="Arial" w:hAnsi="Arial" w:cs="Arial"/>
          <w:b/>
        </w:rPr>
        <w:t>1.</w:t>
      </w:r>
      <w:r w:rsidR="007F641D">
        <w:rPr>
          <w:rFonts w:ascii="Arial" w:hAnsi="Arial" w:cs="Arial"/>
          <w:b/>
        </w:rPr>
        <w:t>P</w:t>
      </w:r>
      <w:r w:rsidRPr="00BF6E28">
        <w:rPr>
          <w:rFonts w:ascii="Arial" w:hAnsi="Arial" w:cs="Arial"/>
          <w:b/>
        </w:rPr>
        <w:t>.</w:t>
      </w:r>
      <w:proofErr w:type="gramEnd"/>
      <w:r w:rsidRPr="00BF6E28">
        <w:rPr>
          <w:rFonts w:ascii="Arial" w:hAnsi="Arial" w:cs="Arial"/>
          <w:b/>
        </w:rPr>
        <w:t>3</w:t>
      </w:r>
      <w:r w:rsidRPr="00BF6E28">
        <w:rPr>
          <w:rFonts w:ascii="Arial" w:hAnsi="Arial" w:cs="Arial"/>
          <w:b/>
        </w:rPr>
        <w:tab/>
        <w:t>Manufacture</w:t>
      </w:r>
    </w:p>
    <w:p w14:paraId="7F5A2509" w14:textId="77777777" w:rsidR="009A4305" w:rsidRPr="00BF6E28" w:rsidRDefault="009A4305" w:rsidP="00BF6E28">
      <w:pPr>
        <w:tabs>
          <w:tab w:val="left" w:pos="1134"/>
        </w:tabs>
        <w:spacing w:after="0" w:line="360" w:lineRule="auto"/>
        <w:rPr>
          <w:rFonts w:ascii="Arial" w:hAnsi="Arial" w:cs="Arial"/>
          <w:b/>
        </w:rPr>
      </w:pPr>
      <w:r w:rsidRPr="00BF6E28">
        <w:rPr>
          <w:rFonts w:ascii="Arial" w:hAnsi="Arial" w:cs="Arial"/>
          <w:b/>
        </w:rPr>
        <w:t>2.</w:t>
      </w:r>
      <w:proofErr w:type="gramStart"/>
      <w:r w:rsidRPr="00BF6E28">
        <w:rPr>
          <w:rFonts w:ascii="Arial" w:hAnsi="Arial" w:cs="Arial"/>
          <w:b/>
        </w:rPr>
        <w:t>1.</w:t>
      </w:r>
      <w:r w:rsidR="007F641D">
        <w:rPr>
          <w:rFonts w:ascii="Arial" w:hAnsi="Arial" w:cs="Arial"/>
          <w:b/>
        </w:rPr>
        <w:t>P</w:t>
      </w:r>
      <w:r w:rsidRPr="00BF6E28">
        <w:rPr>
          <w:rFonts w:ascii="Arial" w:hAnsi="Arial" w:cs="Arial"/>
          <w:b/>
        </w:rPr>
        <w:t>.</w:t>
      </w:r>
      <w:proofErr w:type="gramEnd"/>
      <w:r w:rsidRPr="00BF6E28">
        <w:rPr>
          <w:rFonts w:ascii="Arial" w:hAnsi="Arial" w:cs="Arial"/>
          <w:b/>
        </w:rPr>
        <w:t>3.1</w:t>
      </w:r>
      <w:r w:rsidRPr="00BF6E28">
        <w:rPr>
          <w:rFonts w:ascii="Arial" w:hAnsi="Arial" w:cs="Arial"/>
          <w:b/>
        </w:rPr>
        <w:tab/>
        <w:t>Manufacturer(s)</w:t>
      </w:r>
    </w:p>
    <w:p w14:paraId="404BD137" w14:textId="77777777" w:rsidR="00E33F56" w:rsidRPr="00BF6E28" w:rsidRDefault="00E33F56" w:rsidP="00BF6E28">
      <w:pPr>
        <w:tabs>
          <w:tab w:val="left" w:pos="1134"/>
        </w:tabs>
        <w:spacing w:after="0" w:line="360" w:lineRule="auto"/>
        <w:ind w:left="1134"/>
        <w:rPr>
          <w:rFonts w:ascii="Arial" w:hAnsi="Arial" w:cs="Arial"/>
        </w:rPr>
      </w:pPr>
      <w:r w:rsidRPr="00BF6E28">
        <w:rPr>
          <w:rFonts w:ascii="Arial" w:hAnsi="Arial" w:cs="Arial"/>
        </w:rPr>
        <w:t xml:space="preserve">Placebo (sodium chloride 0.9%) formulation and manufacturing is carried out by: </w:t>
      </w:r>
    </w:p>
    <w:p w14:paraId="37A60A11" w14:textId="77777777" w:rsidR="00E33F56" w:rsidRPr="00BF6E28" w:rsidRDefault="00E33F56" w:rsidP="00BF6E28">
      <w:pPr>
        <w:tabs>
          <w:tab w:val="left" w:pos="1134"/>
        </w:tabs>
        <w:spacing w:after="0" w:line="360" w:lineRule="auto"/>
        <w:ind w:left="1134"/>
        <w:rPr>
          <w:rFonts w:ascii="Arial" w:hAnsi="Arial" w:cs="Arial"/>
        </w:rPr>
      </w:pPr>
      <w:r w:rsidRPr="00BF6E28">
        <w:rPr>
          <w:rFonts w:ascii="Arial" w:hAnsi="Arial" w:cs="Arial"/>
        </w:rPr>
        <w:t xml:space="preserve">Calderdale and Huddersfield NHS Foundation Trust </w:t>
      </w:r>
    </w:p>
    <w:p w14:paraId="77DCF4E8" w14:textId="77777777" w:rsidR="00E33F56" w:rsidRPr="00BF6E28" w:rsidRDefault="00E33F56" w:rsidP="00BF6E28">
      <w:pPr>
        <w:tabs>
          <w:tab w:val="left" w:pos="1134"/>
        </w:tabs>
        <w:spacing w:after="0" w:line="360" w:lineRule="auto"/>
        <w:ind w:left="1134"/>
        <w:rPr>
          <w:rFonts w:ascii="Arial" w:hAnsi="Arial" w:cs="Arial"/>
        </w:rPr>
      </w:pPr>
      <w:r w:rsidRPr="00BF6E28">
        <w:rPr>
          <w:rFonts w:ascii="Arial" w:hAnsi="Arial" w:cs="Arial"/>
        </w:rPr>
        <w:t xml:space="preserve">Gate 2 Acre Mill, School Street West </w:t>
      </w:r>
    </w:p>
    <w:p w14:paraId="72AC541A" w14:textId="77777777" w:rsidR="00E33F56" w:rsidRPr="00BF6E28" w:rsidRDefault="00E33F56" w:rsidP="00BF6E28">
      <w:pPr>
        <w:tabs>
          <w:tab w:val="left" w:pos="1134"/>
        </w:tabs>
        <w:spacing w:after="0" w:line="360" w:lineRule="auto"/>
        <w:ind w:left="1134"/>
        <w:rPr>
          <w:rFonts w:ascii="Arial" w:hAnsi="Arial" w:cs="Arial"/>
        </w:rPr>
      </w:pPr>
      <w:r w:rsidRPr="00BF6E28">
        <w:rPr>
          <w:rFonts w:ascii="Arial" w:hAnsi="Arial" w:cs="Arial"/>
        </w:rPr>
        <w:t xml:space="preserve">Huddersfield </w:t>
      </w:r>
    </w:p>
    <w:p w14:paraId="582351F8" w14:textId="77777777" w:rsidR="00E33F56" w:rsidRPr="00BF6E28" w:rsidRDefault="00E33F56" w:rsidP="00BF6E28">
      <w:pPr>
        <w:tabs>
          <w:tab w:val="left" w:pos="1134"/>
        </w:tabs>
        <w:spacing w:after="0" w:line="360" w:lineRule="auto"/>
        <w:ind w:left="1134"/>
        <w:rPr>
          <w:rFonts w:ascii="Arial" w:hAnsi="Arial" w:cs="Arial"/>
        </w:rPr>
      </w:pPr>
      <w:r w:rsidRPr="00BF6E28">
        <w:rPr>
          <w:rFonts w:ascii="Arial" w:hAnsi="Arial" w:cs="Arial"/>
        </w:rPr>
        <w:t xml:space="preserve">HD3 3ET </w:t>
      </w:r>
    </w:p>
    <w:p w14:paraId="5E0C7FEB" w14:textId="77777777" w:rsidR="00E33F56" w:rsidRPr="00BF6E28" w:rsidRDefault="00E33F56" w:rsidP="00BF6E28">
      <w:pPr>
        <w:tabs>
          <w:tab w:val="left" w:pos="1134"/>
        </w:tabs>
        <w:spacing w:after="0" w:line="360" w:lineRule="auto"/>
        <w:ind w:left="1134"/>
        <w:rPr>
          <w:rFonts w:ascii="Arial" w:hAnsi="Arial" w:cs="Arial"/>
        </w:rPr>
      </w:pPr>
      <w:r w:rsidRPr="00BF6E28">
        <w:rPr>
          <w:rFonts w:ascii="Arial" w:hAnsi="Arial" w:cs="Arial"/>
        </w:rPr>
        <w:t xml:space="preserve">United Kingdom </w:t>
      </w:r>
    </w:p>
    <w:p w14:paraId="209438A2" w14:textId="3F7D3441" w:rsidR="00E33F56" w:rsidRPr="00BF6E28" w:rsidRDefault="00E33F56" w:rsidP="00BF6E28">
      <w:pPr>
        <w:tabs>
          <w:tab w:val="left" w:pos="1134"/>
        </w:tabs>
        <w:spacing w:after="0" w:line="360" w:lineRule="auto"/>
        <w:ind w:left="1134"/>
        <w:rPr>
          <w:rFonts w:ascii="Arial" w:hAnsi="Arial" w:cs="Arial"/>
        </w:rPr>
      </w:pPr>
      <w:r w:rsidRPr="00BF6E28">
        <w:rPr>
          <w:rFonts w:ascii="Arial" w:hAnsi="Arial" w:cs="Arial"/>
        </w:rPr>
        <w:t>Manufacturing authorisation number: MIA (IMP) 19055 (Appendix 2)</w:t>
      </w:r>
    </w:p>
    <w:p w14:paraId="714D65A8" w14:textId="77777777" w:rsidR="00E33F56" w:rsidRPr="00BF6E28" w:rsidRDefault="00E33F56" w:rsidP="00BF6E28">
      <w:pPr>
        <w:tabs>
          <w:tab w:val="left" w:pos="1134"/>
        </w:tabs>
        <w:spacing w:after="0" w:line="360" w:lineRule="auto"/>
        <w:rPr>
          <w:rFonts w:ascii="Arial" w:hAnsi="Arial" w:cs="Arial"/>
          <w:b/>
        </w:rPr>
      </w:pPr>
    </w:p>
    <w:p w14:paraId="4141D0D2" w14:textId="77777777" w:rsidR="009A4305" w:rsidRPr="00BF6E28" w:rsidRDefault="009A4305" w:rsidP="00BF6E28">
      <w:pPr>
        <w:tabs>
          <w:tab w:val="left" w:pos="1134"/>
        </w:tabs>
        <w:spacing w:after="0" w:line="360" w:lineRule="auto"/>
        <w:rPr>
          <w:rFonts w:ascii="Arial" w:hAnsi="Arial" w:cs="Arial"/>
          <w:b/>
        </w:rPr>
      </w:pPr>
      <w:r w:rsidRPr="00BF6E28">
        <w:rPr>
          <w:rFonts w:ascii="Arial" w:hAnsi="Arial" w:cs="Arial"/>
          <w:b/>
        </w:rPr>
        <w:t>2.</w:t>
      </w:r>
      <w:proofErr w:type="gramStart"/>
      <w:r w:rsidRPr="00BF6E28">
        <w:rPr>
          <w:rFonts w:ascii="Arial" w:hAnsi="Arial" w:cs="Arial"/>
          <w:b/>
        </w:rPr>
        <w:t>1.</w:t>
      </w:r>
      <w:r w:rsidR="007F641D">
        <w:rPr>
          <w:rFonts w:ascii="Arial" w:hAnsi="Arial" w:cs="Arial"/>
          <w:b/>
        </w:rPr>
        <w:t>P</w:t>
      </w:r>
      <w:r w:rsidRPr="00BF6E28">
        <w:rPr>
          <w:rFonts w:ascii="Arial" w:hAnsi="Arial" w:cs="Arial"/>
          <w:b/>
        </w:rPr>
        <w:t>.</w:t>
      </w:r>
      <w:proofErr w:type="gramEnd"/>
      <w:r w:rsidRPr="00BF6E28">
        <w:rPr>
          <w:rFonts w:ascii="Arial" w:hAnsi="Arial" w:cs="Arial"/>
          <w:b/>
        </w:rPr>
        <w:t>3.2</w:t>
      </w:r>
      <w:r w:rsidRPr="00BF6E28">
        <w:rPr>
          <w:rFonts w:ascii="Arial" w:hAnsi="Arial" w:cs="Arial"/>
          <w:b/>
        </w:rPr>
        <w:tab/>
        <w:t>Batch Formula</w:t>
      </w:r>
    </w:p>
    <w:p w14:paraId="14F4EC9F" w14:textId="2AF8F271" w:rsidR="00E33F56" w:rsidRPr="00BF6E28" w:rsidRDefault="00E33F56" w:rsidP="00BF6E28">
      <w:pPr>
        <w:tabs>
          <w:tab w:val="left" w:pos="1134"/>
        </w:tabs>
        <w:spacing w:after="0" w:line="360" w:lineRule="auto"/>
        <w:ind w:left="1134"/>
        <w:rPr>
          <w:rFonts w:ascii="Arial" w:hAnsi="Arial" w:cs="Arial"/>
          <w:b/>
        </w:rPr>
      </w:pPr>
      <w:r w:rsidRPr="00BF6E28">
        <w:rPr>
          <w:rFonts w:ascii="Arial" w:hAnsi="Arial" w:cs="Arial"/>
        </w:rPr>
        <w:t xml:space="preserve">The manufacturing formula for a batch scale of </w:t>
      </w:r>
      <w:r w:rsidR="00813979">
        <w:rPr>
          <w:rFonts w:ascii="Arial" w:hAnsi="Arial" w:cs="Arial"/>
        </w:rPr>
        <w:t>7 litre</w:t>
      </w:r>
      <w:r w:rsidRPr="00BF6E28">
        <w:rPr>
          <w:rFonts w:ascii="Arial" w:hAnsi="Arial" w:cs="Arial"/>
        </w:rPr>
        <w:t xml:space="preserve"> (approximate batch yield </w:t>
      </w:r>
      <w:r w:rsidR="00813979">
        <w:rPr>
          <w:rFonts w:ascii="Arial" w:hAnsi="Arial" w:cs="Arial"/>
        </w:rPr>
        <w:t>3094</w:t>
      </w:r>
      <w:r w:rsidRPr="00BF6E28">
        <w:rPr>
          <w:rFonts w:ascii="Arial" w:hAnsi="Arial" w:cs="Arial"/>
        </w:rPr>
        <w:t xml:space="preserve"> ampoules) is as follows:</w:t>
      </w:r>
      <w:r w:rsidRPr="00BF6E28">
        <w:rPr>
          <w:rFonts w:ascii="Arial" w:hAnsi="Arial" w:cs="Arial"/>
          <w:b/>
        </w:rPr>
        <w:t xml:space="preserve"> </w:t>
      </w:r>
    </w:p>
    <w:tbl>
      <w:tblPr>
        <w:tblStyle w:val="TableGrid"/>
        <w:tblW w:w="0" w:type="auto"/>
        <w:tblInd w:w="1134" w:type="dxa"/>
        <w:tblLook w:val="04A0" w:firstRow="1" w:lastRow="0" w:firstColumn="1" w:lastColumn="0" w:noHBand="0" w:noVBand="1"/>
      </w:tblPr>
      <w:tblGrid>
        <w:gridCol w:w="4254"/>
        <w:gridCol w:w="4240"/>
      </w:tblGrid>
      <w:tr w:rsidR="00E33F56" w:rsidRPr="00BF6E28" w14:paraId="4A8E4AA2" w14:textId="77777777" w:rsidTr="00E33F56">
        <w:tc>
          <w:tcPr>
            <w:tcW w:w="4508" w:type="dxa"/>
          </w:tcPr>
          <w:p w14:paraId="13264B8F" w14:textId="77777777" w:rsidR="00E33F56" w:rsidRPr="00BF6E28" w:rsidRDefault="00E33F56" w:rsidP="00BF6E28">
            <w:pPr>
              <w:tabs>
                <w:tab w:val="left" w:pos="1134"/>
              </w:tabs>
              <w:spacing w:line="360" w:lineRule="auto"/>
              <w:rPr>
                <w:rFonts w:ascii="Arial" w:hAnsi="Arial" w:cs="Arial"/>
                <w:b/>
              </w:rPr>
            </w:pPr>
            <w:r w:rsidRPr="00BF6E28">
              <w:rPr>
                <w:rFonts w:ascii="Arial" w:hAnsi="Arial" w:cs="Arial"/>
                <w:b/>
              </w:rPr>
              <w:t>Ingredient</w:t>
            </w:r>
          </w:p>
        </w:tc>
        <w:tc>
          <w:tcPr>
            <w:tcW w:w="4508" w:type="dxa"/>
          </w:tcPr>
          <w:p w14:paraId="3F2D5E7A" w14:textId="77777777" w:rsidR="00E33F56" w:rsidRPr="00BF6E28" w:rsidRDefault="00E33F56" w:rsidP="00BF6E28">
            <w:pPr>
              <w:tabs>
                <w:tab w:val="left" w:pos="1134"/>
              </w:tabs>
              <w:spacing w:line="360" w:lineRule="auto"/>
              <w:rPr>
                <w:rFonts w:ascii="Arial" w:hAnsi="Arial" w:cs="Arial"/>
                <w:b/>
              </w:rPr>
            </w:pPr>
            <w:r w:rsidRPr="00BF6E28">
              <w:rPr>
                <w:rFonts w:ascii="Arial" w:hAnsi="Arial" w:cs="Arial"/>
                <w:b/>
                <w:bCs/>
              </w:rPr>
              <w:t>Quantity per batch</w:t>
            </w:r>
          </w:p>
        </w:tc>
      </w:tr>
      <w:tr w:rsidR="00E33F56" w:rsidRPr="00BF6E28" w14:paraId="45F60318" w14:textId="77777777" w:rsidTr="00E33F56">
        <w:trPr>
          <w:trHeight w:val="303"/>
        </w:trPr>
        <w:tc>
          <w:tcPr>
            <w:tcW w:w="4508" w:type="dxa"/>
          </w:tcPr>
          <w:p w14:paraId="4FD1FA4C" w14:textId="77777777" w:rsidR="00E33F56" w:rsidRPr="00BF6E28" w:rsidRDefault="00E33F56" w:rsidP="00BF6E28">
            <w:pPr>
              <w:tabs>
                <w:tab w:val="left" w:pos="1134"/>
              </w:tabs>
              <w:spacing w:line="360" w:lineRule="auto"/>
              <w:rPr>
                <w:rFonts w:ascii="Arial" w:hAnsi="Arial" w:cs="Arial"/>
              </w:rPr>
            </w:pPr>
            <w:r w:rsidRPr="00BF6E28">
              <w:rPr>
                <w:rFonts w:ascii="Arial" w:hAnsi="Arial" w:cs="Arial"/>
              </w:rPr>
              <w:t>Sodium chloride</w:t>
            </w:r>
          </w:p>
        </w:tc>
        <w:tc>
          <w:tcPr>
            <w:tcW w:w="4508" w:type="dxa"/>
          </w:tcPr>
          <w:p w14:paraId="457C2075" w14:textId="58B48A04" w:rsidR="00E33F56" w:rsidRPr="00BF6E28" w:rsidRDefault="00E33F56" w:rsidP="00BF6E28">
            <w:pPr>
              <w:tabs>
                <w:tab w:val="left" w:pos="1134"/>
              </w:tabs>
              <w:spacing w:line="360" w:lineRule="auto"/>
              <w:rPr>
                <w:rFonts w:ascii="Arial" w:hAnsi="Arial" w:cs="Arial"/>
              </w:rPr>
            </w:pPr>
            <w:r w:rsidRPr="00BF6E28">
              <w:rPr>
                <w:rFonts w:ascii="Arial" w:hAnsi="Arial" w:cs="Arial"/>
              </w:rPr>
              <w:t>6</w:t>
            </w:r>
            <w:r w:rsidR="00813979">
              <w:rPr>
                <w:rFonts w:ascii="Arial" w:hAnsi="Arial" w:cs="Arial"/>
              </w:rPr>
              <w:t>3</w:t>
            </w:r>
            <w:r w:rsidRPr="00BF6E28">
              <w:rPr>
                <w:rFonts w:ascii="Arial" w:hAnsi="Arial" w:cs="Arial"/>
              </w:rPr>
              <w:t xml:space="preserve"> grams</w:t>
            </w:r>
          </w:p>
        </w:tc>
      </w:tr>
      <w:tr w:rsidR="00E33F56" w:rsidRPr="00BF6E28" w14:paraId="15532959" w14:textId="77777777" w:rsidTr="00E33F56">
        <w:tc>
          <w:tcPr>
            <w:tcW w:w="4508" w:type="dxa"/>
          </w:tcPr>
          <w:p w14:paraId="09E17A5A" w14:textId="77777777" w:rsidR="00E33F56" w:rsidRPr="00BF6E28" w:rsidRDefault="00E33F56" w:rsidP="00BF6E28">
            <w:pPr>
              <w:tabs>
                <w:tab w:val="left" w:pos="1134"/>
              </w:tabs>
              <w:spacing w:line="360" w:lineRule="auto"/>
              <w:rPr>
                <w:rFonts w:ascii="Arial" w:hAnsi="Arial" w:cs="Arial"/>
              </w:rPr>
            </w:pPr>
            <w:r w:rsidRPr="00BF6E28">
              <w:rPr>
                <w:rFonts w:ascii="Arial" w:hAnsi="Arial" w:cs="Arial"/>
              </w:rPr>
              <w:t>Water for Injection</w:t>
            </w:r>
          </w:p>
        </w:tc>
        <w:tc>
          <w:tcPr>
            <w:tcW w:w="4508" w:type="dxa"/>
          </w:tcPr>
          <w:p w14:paraId="2A1F7EE0" w14:textId="310E12A6" w:rsidR="00E33F56" w:rsidRPr="00BF6E28" w:rsidRDefault="00E33F56" w:rsidP="00BF6E28">
            <w:pPr>
              <w:tabs>
                <w:tab w:val="left" w:pos="1134"/>
              </w:tabs>
              <w:spacing w:line="360" w:lineRule="auto"/>
              <w:rPr>
                <w:rFonts w:ascii="Arial" w:hAnsi="Arial" w:cs="Arial"/>
              </w:rPr>
            </w:pPr>
            <w:r w:rsidRPr="00BF6E28">
              <w:rPr>
                <w:rFonts w:ascii="Arial" w:hAnsi="Arial" w:cs="Arial"/>
              </w:rPr>
              <w:t xml:space="preserve">to </w:t>
            </w:r>
            <w:r w:rsidR="00813979">
              <w:rPr>
                <w:rFonts w:ascii="Arial" w:hAnsi="Arial" w:cs="Arial"/>
              </w:rPr>
              <w:t>7</w:t>
            </w:r>
            <w:r w:rsidRPr="00BF6E28">
              <w:rPr>
                <w:rFonts w:ascii="Arial" w:hAnsi="Arial" w:cs="Arial"/>
              </w:rPr>
              <w:t xml:space="preserve"> </w:t>
            </w:r>
            <w:r w:rsidR="00813979">
              <w:rPr>
                <w:rFonts w:ascii="Arial" w:hAnsi="Arial" w:cs="Arial"/>
              </w:rPr>
              <w:t>l</w:t>
            </w:r>
            <w:r w:rsidRPr="00BF6E28">
              <w:rPr>
                <w:rFonts w:ascii="Arial" w:hAnsi="Arial" w:cs="Arial"/>
              </w:rPr>
              <w:t>itre</w:t>
            </w:r>
            <w:r w:rsidR="00813979">
              <w:rPr>
                <w:rFonts w:ascii="Arial" w:hAnsi="Arial" w:cs="Arial"/>
              </w:rPr>
              <w:t>s</w:t>
            </w:r>
          </w:p>
        </w:tc>
      </w:tr>
    </w:tbl>
    <w:p w14:paraId="32660A3C" w14:textId="77777777" w:rsidR="00E33F56" w:rsidRPr="00BF6E28" w:rsidRDefault="00E33F56" w:rsidP="00BF6E28">
      <w:pPr>
        <w:tabs>
          <w:tab w:val="left" w:pos="1134"/>
        </w:tabs>
        <w:spacing w:after="0" w:line="360" w:lineRule="auto"/>
        <w:rPr>
          <w:rFonts w:ascii="Arial" w:hAnsi="Arial" w:cs="Arial"/>
          <w:b/>
        </w:rPr>
      </w:pPr>
    </w:p>
    <w:p w14:paraId="0FA35D8B" w14:textId="77777777" w:rsidR="009A4305" w:rsidRPr="00BF6E28" w:rsidRDefault="009A4305" w:rsidP="00BF6E28">
      <w:pPr>
        <w:tabs>
          <w:tab w:val="left" w:pos="1134"/>
        </w:tabs>
        <w:spacing w:after="0" w:line="360" w:lineRule="auto"/>
        <w:rPr>
          <w:rFonts w:ascii="Arial" w:hAnsi="Arial" w:cs="Arial"/>
          <w:b/>
        </w:rPr>
      </w:pPr>
      <w:r w:rsidRPr="00BF6E28">
        <w:rPr>
          <w:rFonts w:ascii="Arial" w:hAnsi="Arial" w:cs="Arial"/>
          <w:b/>
        </w:rPr>
        <w:t>2.</w:t>
      </w:r>
      <w:proofErr w:type="gramStart"/>
      <w:r w:rsidRPr="00BF6E28">
        <w:rPr>
          <w:rFonts w:ascii="Arial" w:hAnsi="Arial" w:cs="Arial"/>
          <w:b/>
        </w:rPr>
        <w:t>1.</w:t>
      </w:r>
      <w:r w:rsidR="007F641D">
        <w:rPr>
          <w:rFonts w:ascii="Arial" w:hAnsi="Arial" w:cs="Arial"/>
          <w:b/>
        </w:rPr>
        <w:t>P</w:t>
      </w:r>
      <w:r w:rsidRPr="00BF6E28">
        <w:rPr>
          <w:rFonts w:ascii="Arial" w:hAnsi="Arial" w:cs="Arial"/>
          <w:b/>
        </w:rPr>
        <w:t>.</w:t>
      </w:r>
      <w:proofErr w:type="gramEnd"/>
      <w:r w:rsidRPr="00BF6E28">
        <w:rPr>
          <w:rFonts w:ascii="Arial" w:hAnsi="Arial" w:cs="Arial"/>
          <w:b/>
        </w:rPr>
        <w:t>3.3</w:t>
      </w:r>
      <w:r w:rsidRPr="00BF6E28">
        <w:rPr>
          <w:rFonts w:ascii="Arial" w:hAnsi="Arial" w:cs="Arial"/>
          <w:b/>
        </w:rPr>
        <w:tab/>
        <w:t>Description of Manufacturing Process and Process Controls</w:t>
      </w:r>
    </w:p>
    <w:p w14:paraId="09484463" w14:textId="56FC49E5" w:rsidR="00E33F56" w:rsidRPr="00BF6E28" w:rsidRDefault="00E33F56" w:rsidP="00BF6E28">
      <w:pPr>
        <w:tabs>
          <w:tab w:val="left" w:pos="1134"/>
        </w:tabs>
        <w:spacing w:after="0" w:line="360" w:lineRule="auto"/>
        <w:ind w:left="1134"/>
        <w:rPr>
          <w:rFonts w:ascii="Arial" w:hAnsi="Arial" w:cs="Arial"/>
        </w:rPr>
      </w:pPr>
      <w:r w:rsidRPr="00BF6E28">
        <w:rPr>
          <w:rFonts w:ascii="Arial" w:hAnsi="Arial" w:cs="Arial"/>
        </w:rPr>
        <w:t xml:space="preserve">Sodium chloride is dispensed and weighted into the designated container and dissolved in </w:t>
      </w:r>
      <w:r w:rsidR="00813979">
        <w:rPr>
          <w:rFonts w:ascii="Arial" w:hAnsi="Arial" w:cs="Arial"/>
        </w:rPr>
        <w:t>7</w:t>
      </w:r>
      <w:r w:rsidRPr="00BF6E28">
        <w:rPr>
          <w:rFonts w:ascii="Arial" w:hAnsi="Arial" w:cs="Arial"/>
        </w:rPr>
        <w:t xml:space="preserve"> litres (L) of water for injection BP. The solution is diluted to specified volume (</w:t>
      </w:r>
      <w:r w:rsidR="00813979">
        <w:rPr>
          <w:rFonts w:ascii="Arial" w:hAnsi="Arial" w:cs="Arial"/>
        </w:rPr>
        <w:t>7</w:t>
      </w:r>
      <w:r w:rsidRPr="00BF6E28">
        <w:rPr>
          <w:rFonts w:ascii="Arial" w:hAnsi="Arial" w:cs="Arial"/>
        </w:rPr>
        <w:t>L) with water for injection and stirred for a minimum of 5 minutes. The solution is filled into its primary container (</w:t>
      </w:r>
      <w:bookmarkStart w:id="0" w:name="_Hlk198890464"/>
      <w:r w:rsidR="00976741" w:rsidRPr="00976741">
        <w:rPr>
          <w:rFonts w:ascii="Arial" w:hAnsi="Arial" w:cs="Arial"/>
        </w:rPr>
        <w:t>2mL</w:t>
      </w:r>
      <w:r w:rsidRPr="00976741">
        <w:rPr>
          <w:rFonts w:ascii="Arial" w:hAnsi="Arial" w:cs="Arial"/>
        </w:rPr>
        <w:t xml:space="preserve"> </w:t>
      </w:r>
      <w:r w:rsidR="00976741" w:rsidRPr="00976741">
        <w:rPr>
          <w:rFonts w:ascii="Arial" w:hAnsi="Arial" w:cs="Arial"/>
        </w:rPr>
        <w:t>c</w:t>
      </w:r>
      <w:r w:rsidRPr="00976741">
        <w:rPr>
          <w:rFonts w:ascii="Arial" w:hAnsi="Arial" w:cs="Arial"/>
        </w:rPr>
        <w:t xml:space="preserve">lear </w:t>
      </w:r>
      <w:r w:rsidR="00976741" w:rsidRPr="00976741">
        <w:rPr>
          <w:rFonts w:ascii="Arial" w:hAnsi="Arial" w:cs="Arial"/>
        </w:rPr>
        <w:t>glass</w:t>
      </w:r>
      <w:r w:rsidRPr="00976741">
        <w:rPr>
          <w:rFonts w:ascii="Arial" w:hAnsi="Arial" w:cs="Arial"/>
        </w:rPr>
        <w:t xml:space="preserve"> type I amp</w:t>
      </w:r>
      <w:r w:rsidR="00976741" w:rsidRPr="00976741">
        <w:rPr>
          <w:rFonts w:ascii="Arial" w:hAnsi="Arial" w:cs="Arial"/>
        </w:rPr>
        <w:t>o</w:t>
      </w:r>
      <w:r w:rsidRPr="00976741">
        <w:rPr>
          <w:rFonts w:ascii="Arial" w:hAnsi="Arial" w:cs="Arial"/>
        </w:rPr>
        <w:t>ules</w:t>
      </w:r>
      <w:bookmarkEnd w:id="0"/>
      <w:r w:rsidRPr="00976741">
        <w:rPr>
          <w:rFonts w:ascii="Arial" w:hAnsi="Arial" w:cs="Arial"/>
        </w:rPr>
        <w:t>)</w:t>
      </w:r>
      <w:r w:rsidRPr="00BF6E28">
        <w:rPr>
          <w:rFonts w:ascii="Arial" w:hAnsi="Arial" w:cs="Arial"/>
        </w:rPr>
        <w:t xml:space="preserve"> through a filter. Fill volume is adjusted and checked to match the fill volume of the active amp</w:t>
      </w:r>
      <w:r w:rsidR="00A833D3">
        <w:rPr>
          <w:rFonts w:ascii="Arial" w:hAnsi="Arial" w:cs="Arial"/>
        </w:rPr>
        <w:t>o</w:t>
      </w:r>
      <w:r w:rsidRPr="00BF6E28">
        <w:rPr>
          <w:rFonts w:ascii="Arial" w:hAnsi="Arial" w:cs="Arial"/>
        </w:rPr>
        <w:t xml:space="preserve">ule. Bioburden samples are taken for testing prior sterilisation. </w:t>
      </w:r>
    </w:p>
    <w:p w14:paraId="347447DB" w14:textId="77777777" w:rsidR="00BF6E28" w:rsidRDefault="00BF6E28" w:rsidP="00BF6E28">
      <w:pPr>
        <w:tabs>
          <w:tab w:val="left" w:pos="1134"/>
        </w:tabs>
        <w:spacing w:after="0" w:line="360" w:lineRule="auto"/>
        <w:ind w:left="1134"/>
        <w:rPr>
          <w:rFonts w:ascii="Arial" w:hAnsi="Arial" w:cs="Arial"/>
        </w:rPr>
      </w:pPr>
    </w:p>
    <w:p w14:paraId="6BF577BE" w14:textId="77777777" w:rsidR="00E33F56" w:rsidRPr="00BF6E28" w:rsidRDefault="00E33F56" w:rsidP="00BF6E28">
      <w:pPr>
        <w:tabs>
          <w:tab w:val="left" w:pos="1134"/>
        </w:tabs>
        <w:spacing w:after="0" w:line="360" w:lineRule="auto"/>
        <w:ind w:left="1134"/>
        <w:rPr>
          <w:rFonts w:ascii="Arial" w:hAnsi="Arial" w:cs="Arial"/>
        </w:rPr>
      </w:pPr>
      <w:r w:rsidRPr="00BF6E28">
        <w:rPr>
          <w:rFonts w:ascii="Arial" w:hAnsi="Arial" w:cs="Arial"/>
        </w:rPr>
        <w:t>The sealed primary container is sterili</w:t>
      </w:r>
      <w:r w:rsidR="00BF6E28">
        <w:rPr>
          <w:rFonts w:ascii="Arial" w:hAnsi="Arial" w:cs="Arial"/>
        </w:rPr>
        <w:t>s</w:t>
      </w:r>
      <w:r w:rsidRPr="00BF6E28">
        <w:rPr>
          <w:rFonts w:ascii="Arial" w:hAnsi="Arial" w:cs="Arial"/>
        </w:rPr>
        <w:t xml:space="preserve">ed in an autoclave at 121.5ºC to 124ºC for 15 minutes. </w:t>
      </w:r>
    </w:p>
    <w:p w14:paraId="42FFB666" w14:textId="77777777" w:rsidR="00BF6E28" w:rsidRDefault="00BF6E28" w:rsidP="00BF6E28">
      <w:pPr>
        <w:tabs>
          <w:tab w:val="left" w:pos="1134"/>
        </w:tabs>
        <w:spacing w:after="0" w:line="360" w:lineRule="auto"/>
        <w:ind w:left="1134"/>
        <w:rPr>
          <w:rFonts w:ascii="Arial" w:hAnsi="Arial" w:cs="Arial"/>
        </w:rPr>
      </w:pPr>
    </w:p>
    <w:p w14:paraId="670542FD" w14:textId="211FAB53" w:rsidR="00E33F56" w:rsidRDefault="00E33F56" w:rsidP="00BF6E28">
      <w:pPr>
        <w:tabs>
          <w:tab w:val="left" w:pos="1134"/>
        </w:tabs>
        <w:spacing w:after="0" w:line="360" w:lineRule="auto"/>
        <w:ind w:left="1134"/>
        <w:rPr>
          <w:rFonts w:ascii="Arial" w:hAnsi="Arial" w:cs="Arial"/>
        </w:rPr>
      </w:pPr>
      <w:r w:rsidRPr="00BF6E28">
        <w:rPr>
          <w:rFonts w:ascii="Arial" w:hAnsi="Arial" w:cs="Arial"/>
        </w:rPr>
        <w:t>After sterilisation, the amp</w:t>
      </w:r>
      <w:r w:rsidR="00A833D3">
        <w:rPr>
          <w:rFonts w:ascii="Arial" w:hAnsi="Arial" w:cs="Arial"/>
        </w:rPr>
        <w:t>o</w:t>
      </w:r>
      <w:r w:rsidRPr="00BF6E28">
        <w:rPr>
          <w:rFonts w:ascii="Arial" w:hAnsi="Arial" w:cs="Arial"/>
        </w:rPr>
        <w:t xml:space="preserve">ules are 100% leak tested for container integrity. Only satisfactory ampoules proceed to appearance inspection. </w:t>
      </w:r>
    </w:p>
    <w:p w14:paraId="4FE7DF3E" w14:textId="77777777" w:rsidR="00BF6E28" w:rsidRPr="00BF6E28" w:rsidRDefault="00BF6E28" w:rsidP="00BF6E28">
      <w:pPr>
        <w:tabs>
          <w:tab w:val="left" w:pos="1134"/>
        </w:tabs>
        <w:spacing w:after="0" w:line="360" w:lineRule="auto"/>
        <w:ind w:left="1134"/>
        <w:rPr>
          <w:rFonts w:ascii="Arial" w:hAnsi="Arial" w:cs="Arial"/>
        </w:rPr>
      </w:pPr>
    </w:p>
    <w:p w14:paraId="0D6C269E" w14:textId="77777777" w:rsidR="00E33F56" w:rsidRPr="00BF6E28" w:rsidRDefault="00E33F56" w:rsidP="00BF6E28">
      <w:pPr>
        <w:tabs>
          <w:tab w:val="left" w:pos="1134"/>
        </w:tabs>
        <w:spacing w:after="0" w:line="360" w:lineRule="auto"/>
        <w:ind w:left="1134"/>
        <w:rPr>
          <w:rFonts w:ascii="Arial" w:hAnsi="Arial" w:cs="Arial"/>
        </w:rPr>
      </w:pPr>
      <w:r w:rsidRPr="00BF6E28">
        <w:rPr>
          <w:rFonts w:ascii="Arial" w:hAnsi="Arial" w:cs="Arial"/>
        </w:rPr>
        <w:t xml:space="preserve">Following integrity testing a 100% appearance inspection is undertaken on the batch. The appearance inspection encompasses assessment of the quality of the seal of the ampoules, volume of the fill compared to the active ampoule, colour and expected appearance of the contents. This processing is started the same or following working day to the completion of the leak testing and takes one working day to complete for all sub-batches. </w:t>
      </w:r>
    </w:p>
    <w:p w14:paraId="09122DC1" w14:textId="77777777" w:rsidR="00BF6E28" w:rsidRDefault="00BF6E28" w:rsidP="00BF6E28">
      <w:pPr>
        <w:tabs>
          <w:tab w:val="left" w:pos="1134"/>
        </w:tabs>
        <w:spacing w:after="0" w:line="360" w:lineRule="auto"/>
        <w:ind w:left="1134"/>
        <w:rPr>
          <w:rFonts w:ascii="Arial" w:hAnsi="Arial" w:cs="Arial"/>
        </w:rPr>
      </w:pPr>
    </w:p>
    <w:p w14:paraId="1971FAFD" w14:textId="77777777" w:rsidR="00E33F56" w:rsidRPr="00BF6E28" w:rsidRDefault="00E33F56" w:rsidP="00BF6E28">
      <w:pPr>
        <w:tabs>
          <w:tab w:val="left" w:pos="1134"/>
        </w:tabs>
        <w:spacing w:after="0" w:line="360" w:lineRule="auto"/>
        <w:ind w:left="1134"/>
        <w:rPr>
          <w:rFonts w:ascii="Arial" w:hAnsi="Arial" w:cs="Arial"/>
        </w:rPr>
      </w:pPr>
      <w:r w:rsidRPr="00BF6E28">
        <w:rPr>
          <w:rFonts w:ascii="Arial" w:hAnsi="Arial" w:cs="Arial"/>
        </w:rPr>
        <w:t xml:space="preserve">Quality control (QC) samples are taken for pyrogen testing, QC, particle count, sterility and QC volume check. </w:t>
      </w:r>
    </w:p>
    <w:p w14:paraId="44B68664" w14:textId="77777777" w:rsidR="00BF6E28" w:rsidRDefault="00BF6E28" w:rsidP="00BF6E28">
      <w:pPr>
        <w:tabs>
          <w:tab w:val="left" w:pos="1134"/>
        </w:tabs>
        <w:spacing w:after="0" w:line="360" w:lineRule="auto"/>
        <w:ind w:left="1134"/>
        <w:rPr>
          <w:rFonts w:ascii="Arial" w:hAnsi="Arial" w:cs="Arial"/>
        </w:rPr>
      </w:pPr>
    </w:p>
    <w:p w14:paraId="294E72EF" w14:textId="53C5B46A" w:rsidR="009A4305" w:rsidRPr="00BF6E28" w:rsidRDefault="00E33F56" w:rsidP="00BF6E28">
      <w:pPr>
        <w:tabs>
          <w:tab w:val="left" w:pos="1134"/>
        </w:tabs>
        <w:spacing w:after="0" w:line="360" w:lineRule="auto"/>
        <w:ind w:left="1134"/>
        <w:rPr>
          <w:rFonts w:ascii="Arial" w:hAnsi="Arial" w:cs="Arial"/>
        </w:rPr>
      </w:pPr>
      <w:r w:rsidRPr="00BF6E28">
        <w:rPr>
          <w:rFonts w:ascii="Arial" w:hAnsi="Arial" w:cs="Arial"/>
        </w:rPr>
        <w:t>The amp</w:t>
      </w:r>
      <w:r w:rsidR="00A833D3">
        <w:rPr>
          <w:rFonts w:ascii="Arial" w:hAnsi="Arial" w:cs="Arial"/>
        </w:rPr>
        <w:t>o</w:t>
      </w:r>
      <w:r w:rsidRPr="00BF6E28">
        <w:rPr>
          <w:rFonts w:ascii="Arial" w:hAnsi="Arial" w:cs="Arial"/>
        </w:rPr>
        <w:t>ules are prepared and inspected for transportation. Total quantity passed on inspection to quarantine.</w:t>
      </w:r>
    </w:p>
    <w:p w14:paraId="419C150A" w14:textId="77777777" w:rsidR="00E33F56" w:rsidRPr="00BF6E28" w:rsidRDefault="00E33F56" w:rsidP="00BF6E28">
      <w:pPr>
        <w:tabs>
          <w:tab w:val="left" w:pos="1134"/>
        </w:tabs>
        <w:spacing w:after="0" w:line="360" w:lineRule="auto"/>
        <w:ind w:left="1134"/>
        <w:rPr>
          <w:rFonts w:ascii="Arial" w:hAnsi="Arial" w:cs="Arial"/>
        </w:rPr>
      </w:pPr>
    </w:p>
    <w:p w14:paraId="1BDFEEC9" w14:textId="77777777" w:rsidR="009A4305" w:rsidRPr="00BF6E28" w:rsidRDefault="009A4305" w:rsidP="00BF6E28">
      <w:pPr>
        <w:tabs>
          <w:tab w:val="left" w:pos="1134"/>
        </w:tabs>
        <w:spacing w:after="0" w:line="360" w:lineRule="auto"/>
        <w:rPr>
          <w:rFonts w:ascii="Arial" w:hAnsi="Arial" w:cs="Arial"/>
          <w:b/>
        </w:rPr>
      </w:pPr>
      <w:r w:rsidRPr="00BF6E28">
        <w:rPr>
          <w:rFonts w:ascii="Arial" w:hAnsi="Arial" w:cs="Arial"/>
          <w:b/>
        </w:rPr>
        <w:t>2.</w:t>
      </w:r>
      <w:proofErr w:type="gramStart"/>
      <w:r w:rsidRPr="00BF6E28">
        <w:rPr>
          <w:rFonts w:ascii="Arial" w:hAnsi="Arial" w:cs="Arial"/>
          <w:b/>
        </w:rPr>
        <w:t>1.</w:t>
      </w:r>
      <w:r w:rsidR="007F641D">
        <w:rPr>
          <w:rFonts w:ascii="Arial" w:hAnsi="Arial" w:cs="Arial"/>
          <w:b/>
        </w:rPr>
        <w:t>P</w:t>
      </w:r>
      <w:r w:rsidRPr="00BF6E28">
        <w:rPr>
          <w:rFonts w:ascii="Arial" w:hAnsi="Arial" w:cs="Arial"/>
          <w:b/>
        </w:rPr>
        <w:t>.</w:t>
      </w:r>
      <w:proofErr w:type="gramEnd"/>
      <w:r w:rsidRPr="00BF6E28">
        <w:rPr>
          <w:rFonts w:ascii="Arial" w:hAnsi="Arial" w:cs="Arial"/>
          <w:b/>
        </w:rPr>
        <w:t>3.4</w:t>
      </w:r>
      <w:r w:rsidRPr="00BF6E28">
        <w:rPr>
          <w:rFonts w:ascii="Arial" w:hAnsi="Arial" w:cs="Arial"/>
          <w:b/>
        </w:rPr>
        <w:tab/>
        <w:t>Control of Critical Steps and Intermediates</w:t>
      </w:r>
      <w:r w:rsidRPr="00BF6E28">
        <w:rPr>
          <w:rFonts w:ascii="Arial" w:hAnsi="Arial" w:cs="Arial"/>
        </w:rPr>
        <w:t xml:space="preserve"> </w:t>
      </w:r>
    </w:p>
    <w:p w14:paraId="78D859CD" w14:textId="66D69468" w:rsidR="00E33F56" w:rsidRDefault="00E33F56" w:rsidP="00BF6E28">
      <w:pPr>
        <w:tabs>
          <w:tab w:val="left" w:pos="1134"/>
        </w:tabs>
        <w:spacing w:after="0" w:line="360" w:lineRule="auto"/>
        <w:ind w:left="1134"/>
        <w:rPr>
          <w:rFonts w:ascii="Arial" w:hAnsi="Arial" w:cs="Arial"/>
        </w:rPr>
      </w:pPr>
      <w:r w:rsidRPr="00BF6E28">
        <w:rPr>
          <w:rFonts w:ascii="Arial" w:hAnsi="Arial" w:cs="Arial"/>
        </w:rPr>
        <w:t>Ampoule seal, colour, neck and height checked to ensure it matches the active ampoule. Fill volume adjusted and checked to ensure it matches the fill volume of the active 2 mL ampoule (</w:t>
      </w:r>
      <w:r w:rsidRPr="00813979">
        <w:rPr>
          <w:rFonts w:ascii="Arial" w:hAnsi="Arial" w:cs="Arial"/>
        </w:rPr>
        <w:t>approx. 2.</w:t>
      </w:r>
      <w:r w:rsidR="00813979" w:rsidRPr="00813979">
        <w:rPr>
          <w:rFonts w:ascii="Arial" w:hAnsi="Arial" w:cs="Arial"/>
        </w:rPr>
        <w:t>1</w:t>
      </w:r>
      <w:r w:rsidRPr="00813979">
        <w:rPr>
          <w:rFonts w:ascii="Arial" w:hAnsi="Arial" w:cs="Arial"/>
        </w:rPr>
        <w:t xml:space="preserve"> mL</w:t>
      </w:r>
      <w:r w:rsidRPr="00BF6E28">
        <w:rPr>
          <w:rFonts w:ascii="Arial" w:hAnsi="Arial" w:cs="Arial"/>
        </w:rPr>
        <w:t xml:space="preserve">). </w:t>
      </w:r>
    </w:p>
    <w:p w14:paraId="1EFA03F0" w14:textId="77777777" w:rsidR="00BF6E28" w:rsidRPr="00BF6E28" w:rsidRDefault="00BF6E28" w:rsidP="00BF6E28">
      <w:pPr>
        <w:tabs>
          <w:tab w:val="left" w:pos="1134"/>
        </w:tabs>
        <w:spacing w:after="0" w:line="360" w:lineRule="auto"/>
        <w:ind w:left="1134"/>
        <w:rPr>
          <w:rFonts w:ascii="Arial" w:hAnsi="Arial" w:cs="Arial"/>
        </w:rPr>
      </w:pPr>
    </w:p>
    <w:p w14:paraId="7875C867" w14:textId="77777777" w:rsidR="00E33F56" w:rsidRDefault="00E33F56" w:rsidP="00BF6E28">
      <w:pPr>
        <w:tabs>
          <w:tab w:val="left" w:pos="1134"/>
        </w:tabs>
        <w:spacing w:after="0" w:line="360" w:lineRule="auto"/>
        <w:ind w:left="1134"/>
        <w:rPr>
          <w:rFonts w:ascii="Arial" w:hAnsi="Arial" w:cs="Arial"/>
        </w:rPr>
      </w:pPr>
      <w:r w:rsidRPr="00BF6E28">
        <w:rPr>
          <w:rFonts w:ascii="Arial" w:hAnsi="Arial" w:cs="Arial"/>
        </w:rPr>
        <w:t xml:space="preserve">A 100% check is completed on all ampoules, treatment packs and treatment boxes both whilst being labelled and once collated. </w:t>
      </w:r>
    </w:p>
    <w:p w14:paraId="59961CCA" w14:textId="77777777" w:rsidR="00BF6E28" w:rsidRPr="00BF6E28" w:rsidRDefault="00BF6E28" w:rsidP="00BF6E28">
      <w:pPr>
        <w:tabs>
          <w:tab w:val="left" w:pos="1134"/>
        </w:tabs>
        <w:spacing w:after="0" w:line="360" w:lineRule="auto"/>
        <w:ind w:left="1134"/>
        <w:rPr>
          <w:rFonts w:ascii="Arial" w:hAnsi="Arial" w:cs="Arial"/>
        </w:rPr>
      </w:pPr>
    </w:p>
    <w:p w14:paraId="6EDB5782" w14:textId="77777777" w:rsidR="009A4305" w:rsidRPr="00BF6E28" w:rsidRDefault="00E33F56" w:rsidP="00BF6E28">
      <w:pPr>
        <w:tabs>
          <w:tab w:val="left" w:pos="1134"/>
        </w:tabs>
        <w:spacing w:after="0" w:line="360" w:lineRule="auto"/>
        <w:ind w:left="1134"/>
        <w:rPr>
          <w:rFonts w:ascii="Arial" w:hAnsi="Arial" w:cs="Arial"/>
        </w:rPr>
      </w:pPr>
      <w:r w:rsidRPr="00BF6E28">
        <w:rPr>
          <w:rFonts w:ascii="Arial" w:hAnsi="Arial" w:cs="Arial"/>
        </w:rPr>
        <w:t>For the packaging stages of the product there are verification checks by production during the assembly process to ensure that the ampoules, treatment packs and treatment boxes are labelled and assembled in accordance with the randomisation. This process is also subject to additional independent Quality Control checks on a BS6001 sample basis.</w:t>
      </w:r>
    </w:p>
    <w:p w14:paraId="6FB9062B" w14:textId="77777777" w:rsidR="00E33F56" w:rsidRPr="00BF6E28" w:rsidRDefault="00E33F56" w:rsidP="00BF6E28">
      <w:pPr>
        <w:tabs>
          <w:tab w:val="left" w:pos="1134"/>
        </w:tabs>
        <w:spacing w:after="0" w:line="360" w:lineRule="auto"/>
        <w:ind w:left="1134"/>
        <w:rPr>
          <w:rFonts w:ascii="Arial" w:hAnsi="Arial" w:cs="Arial"/>
        </w:rPr>
      </w:pPr>
    </w:p>
    <w:p w14:paraId="282E87D9" w14:textId="77777777" w:rsidR="009A4305" w:rsidRPr="00BF6E28" w:rsidRDefault="009A4305" w:rsidP="00BF6E28">
      <w:pPr>
        <w:tabs>
          <w:tab w:val="left" w:pos="1134"/>
        </w:tabs>
        <w:spacing w:after="0" w:line="360" w:lineRule="auto"/>
        <w:rPr>
          <w:rFonts w:ascii="Arial" w:hAnsi="Arial" w:cs="Arial"/>
        </w:rPr>
      </w:pPr>
      <w:r w:rsidRPr="00BF6E28">
        <w:rPr>
          <w:rFonts w:ascii="Arial" w:hAnsi="Arial" w:cs="Arial"/>
          <w:b/>
        </w:rPr>
        <w:t>2.</w:t>
      </w:r>
      <w:proofErr w:type="gramStart"/>
      <w:r w:rsidRPr="00BF6E28">
        <w:rPr>
          <w:rFonts w:ascii="Arial" w:hAnsi="Arial" w:cs="Arial"/>
          <w:b/>
        </w:rPr>
        <w:t>1.</w:t>
      </w:r>
      <w:r w:rsidR="007F641D">
        <w:rPr>
          <w:rFonts w:ascii="Arial" w:hAnsi="Arial" w:cs="Arial"/>
          <w:b/>
        </w:rPr>
        <w:t>P</w:t>
      </w:r>
      <w:r w:rsidRPr="00BF6E28">
        <w:rPr>
          <w:rFonts w:ascii="Arial" w:hAnsi="Arial" w:cs="Arial"/>
          <w:b/>
        </w:rPr>
        <w:t>.</w:t>
      </w:r>
      <w:proofErr w:type="gramEnd"/>
      <w:r w:rsidRPr="00BF6E28">
        <w:rPr>
          <w:rFonts w:ascii="Arial" w:hAnsi="Arial" w:cs="Arial"/>
          <w:b/>
        </w:rPr>
        <w:t>3.5</w:t>
      </w:r>
      <w:r w:rsidRPr="00BF6E28">
        <w:rPr>
          <w:rFonts w:ascii="Arial" w:hAnsi="Arial" w:cs="Arial"/>
          <w:b/>
        </w:rPr>
        <w:tab/>
        <w:t>Process Validation and/or Evaluation</w:t>
      </w:r>
    </w:p>
    <w:p w14:paraId="1C1E5CC9" w14:textId="77777777" w:rsidR="009A4305" w:rsidRPr="00BF6E28" w:rsidRDefault="00E33F56" w:rsidP="00BF6E28">
      <w:pPr>
        <w:tabs>
          <w:tab w:val="left" w:pos="1134"/>
        </w:tabs>
        <w:spacing w:after="0" w:line="360" w:lineRule="auto"/>
        <w:ind w:left="1134"/>
        <w:rPr>
          <w:rFonts w:ascii="Arial" w:hAnsi="Arial" w:cs="Arial"/>
        </w:rPr>
      </w:pPr>
      <w:r w:rsidRPr="00BF6E28">
        <w:rPr>
          <w:rFonts w:ascii="Arial" w:hAnsi="Arial" w:cs="Arial"/>
        </w:rPr>
        <w:t xml:space="preserve">Not applicable, sterilisation is performed to Ph. </w:t>
      </w:r>
      <w:proofErr w:type="spellStart"/>
      <w:r w:rsidRPr="00BF6E28">
        <w:rPr>
          <w:rFonts w:ascii="Arial" w:hAnsi="Arial" w:cs="Arial"/>
        </w:rPr>
        <w:t>Eur</w:t>
      </w:r>
      <w:proofErr w:type="spellEnd"/>
      <w:r w:rsidRPr="00BF6E28">
        <w:rPr>
          <w:rFonts w:ascii="Arial" w:hAnsi="Arial" w:cs="Arial"/>
        </w:rPr>
        <w:t xml:space="preserve"> standards.</w:t>
      </w:r>
    </w:p>
    <w:p w14:paraId="53DA5366" w14:textId="77777777" w:rsidR="00E33F56" w:rsidRPr="00BF6E28" w:rsidRDefault="00E33F56" w:rsidP="00BF6E28">
      <w:pPr>
        <w:tabs>
          <w:tab w:val="left" w:pos="1134"/>
        </w:tabs>
        <w:spacing w:after="0" w:line="360" w:lineRule="auto"/>
        <w:ind w:left="1134"/>
        <w:rPr>
          <w:rFonts w:ascii="Arial" w:hAnsi="Arial" w:cs="Arial"/>
          <w:b/>
        </w:rPr>
      </w:pPr>
    </w:p>
    <w:p w14:paraId="79BE5BB9" w14:textId="77777777" w:rsidR="00BF6E28" w:rsidRDefault="00BF6E28">
      <w:pPr>
        <w:rPr>
          <w:rFonts w:ascii="Arial" w:hAnsi="Arial" w:cs="Arial"/>
          <w:b/>
        </w:rPr>
      </w:pPr>
      <w:r>
        <w:rPr>
          <w:rFonts w:ascii="Arial" w:hAnsi="Arial" w:cs="Arial"/>
          <w:b/>
        </w:rPr>
        <w:br w:type="page"/>
      </w:r>
    </w:p>
    <w:p w14:paraId="16D1C916" w14:textId="77777777" w:rsidR="009A4305" w:rsidRPr="00BF6E28" w:rsidRDefault="009A4305" w:rsidP="00BF6E28">
      <w:pPr>
        <w:tabs>
          <w:tab w:val="left" w:pos="1134"/>
        </w:tabs>
        <w:spacing w:after="0" w:line="360" w:lineRule="auto"/>
        <w:rPr>
          <w:rFonts w:ascii="Arial" w:hAnsi="Arial" w:cs="Arial"/>
          <w:b/>
        </w:rPr>
      </w:pPr>
      <w:r w:rsidRPr="00BF6E28">
        <w:rPr>
          <w:rFonts w:ascii="Arial" w:hAnsi="Arial" w:cs="Arial"/>
          <w:b/>
        </w:rPr>
        <w:lastRenderedPageBreak/>
        <w:t>2.</w:t>
      </w:r>
      <w:proofErr w:type="gramStart"/>
      <w:r w:rsidRPr="00BF6E28">
        <w:rPr>
          <w:rFonts w:ascii="Arial" w:hAnsi="Arial" w:cs="Arial"/>
          <w:b/>
        </w:rPr>
        <w:t>1.</w:t>
      </w:r>
      <w:r w:rsidR="007F641D">
        <w:rPr>
          <w:rFonts w:ascii="Arial" w:hAnsi="Arial" w:cs="Arial"/>
          <w:b/>
        </w:rPr>
        <w:t>P</w:t>
      </w:r>
      <w:r w:rsidRPr="00BF6E28">
        <w:rPr>
          <w:rFonts w:ascii="Arial" w:hAnsi="Arial" w:cs="Arial"/>
          <w:b/>
        </w:rPr>
        <w:t>.</w:t>
      </w:r>
      <w:proofErr w:type="gramEnd"/>
      <w:r w:rsidRPr="00BF6E28">
        <w:rPr>
          <w:rFonts w:ascii="Arial" w:hAnsi="Arial" w:cs="Arial"/>
          <w:b/>
        </w:rPr>
        <w:t>4</w:t>
      </w:r>
      <w:r w:rsidRPr="00BF6E28">
        <w:rPr>
          <w:rFonts w:ascii="Arial" w:hAnsi="Arial" w:cs="Arial"/>
          <w:b/>
        </w:rPr>
        <w:tab/>
        <w:t>Control of Excipients</w:t>
      </w:r>
    </w:p>
    <w:p w14:paraId="091C14A8" w14:textId="77777777" w:rsidR="009A4305" w:rsidRPr="00BF6E28" w:rsidRDefault="009A4305" w:rsidP="00BF6E28">
      <w:pPr>
        <w:tabs>
          <w:tab w:val="left" w:pos="1134"/>
        </w:tabs>
        <w:spacing w:after="0" w:line="360" w:lineRule="auto"/>
        <w:rPr>
          <w:rFonts w:ascii="Arial" w:hAnsi="Arial" w:cs="Arial"/>
          <w:b/>
        </w:rPr>
      </w:pPr>
      <w:r w:rsidRPr="00BF6E28">
        <w:rPr>
          <w:rFonts w:ascii="Arial" w:hAnsi="Arial" w:cs="Arial"/>
          <w:b/>
        </w:rPr>
        <w:t>2.</w:t>
      </w:r>
      <w:proofErr w:type="gramStart"/>
      <w:r w:rsidRPr="00BF6E28">
        <w:rPr>
          <w:rFonts w:ascii="Arial" w:hAnsi="Arial" w:cs="Arial"/>
          <w:b/>
        </w:rPr>
        <w:t>1.Q.</w:t>
      </w:r>
      <w:proofErr w:type="gramEnd"/>
      <w:r w:rsidRPr="00BF6E28">
        <w:rPr>
          <w:rFonts w:ascii="Arial" w:hAnsi="Arial" w:cs="Arial"/>
          <w:b/>
        </w:rPr>
        <w:t>4.1</w:t>
      </w:r>
      <w:r w:rsidRPr="00BF6E28">
        <w:rPr>
          <w:rFonts w:ascii="Arial" w:hAnsi="Arial" w:cs="Arial"/>
          <w:b/>
        </w:rPr>
        <w:tab/>
        <w:t>Specifications</w:t>
      </w:r>
    </w:p>
    <w:tbl>
      <w:tblPr>
        <w:tblStyle w:val="TableGrid"/>
        <w:tblW w:w="0" w:type="auto"/>
        <w:tblInd w:w="1134" w:type="dxa"/>
        <w:tblLook w:val="04A0" w:firstRow="1" w:lastRow="0" w:firstColumn="1" w:lastColumn="0" w:noHBand="0" w:noVBand="1"/>
      </w:tblPr>
      <w:tblGrid>
        <w:gridCol w:w="3913"/>
        <w:gridCol w:w="3969"/>
      </w:tblGrid>
      <w:tr w:rsidR="00E33F56" w:rsidRPr="00BF6E28" w14:paraId="7E82BDBD" w14:textId="77777777" w:rsidTr="00E33F56">
        <w:tc>
          <w:tcPr>
            <w:tcW w:w="3913" w:type="dxa"/>
          </w:tcPr>
          <w:p w14:paraId="15512556" w14:textId="77777777" w:rsidR="00E33F56" w:rsidRPr="00BF6E28" w:rsidRDefault="00E33F56" w:rsidP="00BF6E28">
            <w:pPr>
              <w:tabs>
                <w:tab w:val="left" w:pos="1134"/>
              </w:tabs>
              <w:spacing w:line="360" w:lineRule="auto"/>
              <w:rPr>
                <w:rFonts w:ascii="Arial" w:hAnsi="Arial" w:cs="Arial"/>
                <w:b/>
              </w:rPr>
            </w:pPr>
            <w:r w:rsidRPr="00BF6E28">
              <w:rPr>
                <w:rFonts w:ascii="Arial" w:hAnsi="Arial" w:cs="Arial"/>
                <w:b/>
              </w:rPr>
              <w:t>Ingredient</w:t>
            </w:r>
          </w:p>
        </w:tc>
        <w:tc>
          <w:tcPr>
            <w:tcW w:w="3969" w:type="dxa"/>
          </w:tcPr>
          <w:p w14:paraId="6511FF79" w14:textId="77777777" w:rsidR="00E33F56" w:rsidRPr="00BF6E28" w:rsidRDefault="00E33F56" w:rsidP="00BF6E28">
            <w:pPr>
              <w:tabs>
                <w:tab w:val="left" w:pos="1134"/>
              </w:tabs>
              <w:spacing w:line="360" w:lineRule="auto"/>
              <w:rPr>
                <w:rFonts w:ascii="Arial" w:hAnsi="Arial" w:cs="Arial"/>
                <w:b/>
              </w:rPr>
            </w:pPr>
            <w:r w:rsidRPr="00BF6E28">
              <w:rPr>
                <w:rFonts w:ascii="Arial" w:hAnsi="Arial" w:cs="Arial"/>
                <w:b/>
              </w:rPr>
              <w:t>Specification</w:t>
            </w:r>
          </w:p>
        </w:tc>
      </w:tr>
      <w:tr w:rsidR="00E33F56" w:rsidRPr="00BF6E28" w14:paraId="1F0DF946" w14:textId="77777777" w:rsidTr="00E33F56">
        <w:tc>
          <w:tcPr>
            <w:tcW w:w="3913" w:type="dxa"/>
          </w:tcPr>
          <w:p w14:paraId="78B5F45E" w14:textId="77777777" w:rsidR="00E33F56" w:rsidRPr="00BF6E28" w:rsidRDefault="00E33F56" w:rsidP="00BF6E28">
            <w:pPr>
              <w:tabs>
                <w:tab w:val="left" w:pos="1134"/>
              </w:tabs>
              <w:spacing w:line="360" w:lineRule="auto"/>
              <w:rPr>
                <w:rFonts w:ascii="Arial" w:hAnsi="Arial" w:cs="Arial"/>
              </w:rPr>
            </w:pPr>
            <w:r w:rsidRPr="00BF6E28">
              <w:rPr>
                <w:rFonts w:ascii="Arial" w:hAnsi="Arial" w:cs="Arial"/>
              </w:rPr>
              <w:t>Sodium chloride</w:t>
            </w:r>
          </w:p>
        </w:tc>
        <w:tc>
          <w:tcPr>
            <w:tcW w:w="3969" w:type="dxa"/>
          </w:tcPr>
          <w:p w14:paraId="776CABF6" w14:textId="77777777" w:rsidR="00E33F56" w:rsidRPr="00BF6E28" w:rsidRDefault="00E33F56" w:rsidP="00BF6E28">
            <w:pPr>
              <w:tabs>
                <w:tab w:val="left" w:pos="1134"/>
              </w:tabs>
              <w:spacing w:line="360" w:lineRule="auto"/>
              <w:rPr>
                <w:rFonts w:ascii="Arial" w:hAnsi="Arial" w:cs="Arial"/>
              </w:rPr>
            </w:pPr>
            <w:r w:rsidRPr="00BF6E28">
              <w:rPr>
                <w:rFonts w:ascii="Arial" w:hAnsi="Arial" w:cs="Arial"/>
              </w:rPr>
              <w:t>BP</w:t>
            </w:r>
          </w:p>
        </w:tc>
      </w:tr>
      <w:tr w:rsidR="00E33F56" w:rsidRPr="00BF6E28" w14:paraId="4043DB92" w14:textId="77777777" w:rsidTr="00E33F56">
        <w:tc>
          <w:tcPr>
            <w:tcW w:w="3913" w:type="dxa"/>
          </w:tcPr>
          <w:p w14:paraId="7620C479" w14:textId="77777777" w:rsidR="00E33F56" w:rsidRPr="00BF6E28" w:rsidRDefault="00E33F56" w:rsidP="00BF6E28">
            <w:pPr>
              <w:tabs>
                <w:tab w:val="left" w:pos="1134"/>
              </w:tabs>
              <w:spacing w:line="360" w:lineRule="auto"/>
              <w:rPr>
                <w:rFonts w:ascii="Arial" w:hAnsi="Arial" w:cs="Arial"/>
              </w:rPr>
            </w:pPr>
            <w:r w:rsidRPr="00BF6E28">
              <w:rPr>
                <w:rFonts w:ascii="Arial" w:hAnsi="Arial" w:cs="Arial"/>
              </w:rPr>
              <w:t>Water for Injection</w:t>
            </w:r>
          </w:p>
        </w:tc>
        <w:tc>
          <w:tcPr>
            <w:tcW w:w="3969" w:type="dxa"/>
          </w:tcPr>
          <w:p w14:paraId="621E5230" w14:textId="77777777" w:rsidR="00E33F56" w:rsidRPr="00BF6E28" w:rsidRDefault="00E33F56" w:rsidP="00BF6E28">
            <w:pPr>
              <w:tabs>
                <w:tab w:val="left" w:pos="1134"/>
              </w:tabs>
              <w:spacing w:line="360" w:lineRule="auto"/>
              <w:rPr>
                <w:rFonts w:ascii="Arial" w:hAnsi="Arial" w:cs="Arial"/>
              </w:rPr>
            </w:pPr>
            <w:r w:rsidRPr="00BF6E28">
              <w:rPr>
                <w:rFonts w:ascii="Arial" w:hAnsi="Arial" w:cs="Arial"/>
              </w:rPr>
              <w:t>BP</w:t>
            </w:r>
          </w:p>
        </w:tc>
      </w:tr>
    </w:tbl>
    <w:p w14:paraId="064B4B9B" w14:textId="77777777" w:rsidR="00E33F56" w:rsidRPr="00BF6E28" w:rsidRDefault="00E33F56" w:rsidP="00BF6E28">
      <w:pPr>
        <w:tabs>
          <w:tab w:val="left" w:pos="1134"/>
        </w:tabs>
        <w:spacing w:after="0" w:line="360" w:lineRule="auto"/>
        <w:ind w:left="1134"/>
        <w:rPr>
          <w:rFonts w:ascii="Arial" w:hAnsi="Arial" w:cs="Arial"/>
          <w:b/>
        </w:rPr>
      </w:pPr>
    </w:p>
    <w:p w14:paraId="11A02B70" w14:textId="77777777" w:rsidR="009A4305" w:rsidRPr="00BF6E28" w:rsidRDefault="009A4305" w:rsidP="00BF6E28">
      <w:pPr>
        <w:tabs>
          <w:tab w:val="left" w:pos="1134"/>
        </w:tabs>
        <w:spacing w:after="0" w:line="360" w:lineRule="auto"/>
        <w:rPr>
          <w:rFonts w:ascii="Arial" w:hAnsi="Arial" w:cs="Arial"/>
          <w:b/>
        </w:rPr>
      </w:pPr>
      <w:r w:rsidRPr="00BF6E28">
        <w:rPr>
          <w:rFonts w:ascii="Arial" w:hAnsi="Arial" w:cs="Arial"/>
          <w:b/>
        </w:rPr>
        <w:t>2.</w:t>
      </w:r>
      <w:proofErr w:type="gramStart"/>
      <w:r w:rsidRPr="00BF6E28">
        <w:rPr>
          <w:rFonts w:ascii="Arial" w:hAnsi="Arial" w:cs="Arial"/>
          <w:b/>
        </w:rPr>
        <w:t>1.</w:t>
      </w:r>
      <w:r w:rsidR="007F641D">
        <w:rPr>
          <w:rFonts w:ascii="Arial" w:hAnsi="Arial" w:cs="Arial"/>
          <w:b/>
        </w:rPr>
        <w:t>P</w:t>
      </w:r>
      <w:r w:rsidRPr="00BF6E28">
        <w:rPr>
          <w:rFonts w:ascii="Arial" w:hAnsi="Arial" w:cs="Arial"/>
          <w:b/>
        </w:rPr>
        <w:t>.</w:t>
      </w:r>
      <w:proofErr w:type="gramEnd"/>
      <w:r w:rsidRPr="00BF6E28">
        <w:rPr>
          <w:rFonts w:ascii="Arial" w:hAnsi="Arial" w:cs="Arial"/>
          <w:b/>
        </w:rPr>
        <w:t>4.2</w:t>
      </w:r>
      <w:r w:rsidRPr="00BF6E28">
        <w:rPr>
          <w:rFonts w:ascii="Arial" w:hAnsi="Arial" w:cs="Arial"/>
          <w:b/>
        </w:rPr>
        <w:tab/>
        <w:t>Analytical Procedures</w:t>
      </w:r>
    </w:p>
    <w:p w14:paraId="48AF2F05" w14:textId="77777777" w:rsidR="00E33F56" w:rsidRPr="00BF6E28" w:rsidRDefault="00E33F56" w:rsidP="00BF6E28">
      <w:pPr>
        <w:tabs>
          <w:tab w:val="left" w:pos="1134"/>
        </w:tabs>
        <w:spacing w:after="0" w:line="360" w:lineRule="auto"/>
        <w:ind w:left="1134"/>
        <w:rPr>
          <w:rFonts w:ascii="Arial" w:hAnsi="Arial" w:cs="Arial"/>
        </w:rPr>
      </w:pPr>
      <w:r w:rsidRPr="00BF6E28">
        <w:rPr>
          <w:rFonts w:ascii="Arial" w:hAnsi="Arial" w:cs="Arial"/>
        </w:rPr>
        <w:t>Testing methods are in accordance with the BP.</w:t>
      </w:r>
    </w:p>
    <w:p w14:paraId="03ABA9AA" w14:textId="77777777" w:rsidR="00E33F56" w:rsidRPr="00BF6E28" w:rsidRDefault="00E33F56" w:rsidP="00BF6E28">
      <w:pPr>
        <w:tabs>
          <w:tab w:val="left" w:pos="1134"/>
        </w:tabs>
        <w:spacing w:after="0" w:line="360" w:lineRule="auto"/>
        <w:ind w:left="1134"/>
        <w:rPr>
          <w:rFonts w:ascii="Arial" w:hAnsi="Arial" w:cs="Arial"/>
        </w:rPr>
      </w:pPr>
    </w:p>
    <w:p w14:paraId="6B987FE0" w14:textId="77777777" w:rsidR="009A4305" w:rsidRPr="00BF6E28" w:rsidRDefault="009A4305" w:rsidP="00BF6E28">
      <w:pPr>
        <w:tabs>
          <w:tab w:val="left" w:pos="1134"/>
        </w:tabs>
        <w:spacing w:after="0" w:line="360" w:lineRule="auto"/>
        <w:rPr>
          <w:rFonts w:ascii="Arial" w:hAnsi="Arial" w:cs="Arial"/>
          <w:b/>
        </w:rPr>
      </w:pPr>
      <w:r w:rsidRPr="00BF6E28">
        <w:rPr>
          <w:rFonts w:ascii="Arial" w:hAnsi="Arial" w:cs="Arial"/>
          <w:b/>
        </w:rPr>
        <w:t>2.</w:t>
      </w:r>
      <w:proofErr w:type="gramStart"/>
      <w:r w:rsidRPr="00BF6E28">
        <w:rPr>
          <w:rFonts w:ascii="Arial" w:hAnsi="Arial" w:cs="Arial"/>
          <w:b/>
        </w:rPr>
        <w:t>1.</w:t>
      </w:r>
      <w:r w:rsidR="007F641D">
        <w:rPr>
          <w:rFonts w:ascii="Arial" w:hAnsi="Arial" w:cs="Arial"/>
          <w:b/>
        </w:rPr>
        <w:t>P</w:t>
      </w:r>
      <w:r w:rsidRPr="00BF6E28">
        <w:rPr>
          <w:rFonts w:ascii="Arial" w:hAnsi="Arial" w:cs="Arial"/>
          <w:b/>
        </w:rPr>
        <w:t>.</w:t>
      </w:r>
      <w:proofErr w:type="gramEnd"/>
      <w:r w:rsidRPr="00BF6E28">
        <w:rPr>
          <w:rFonts w:ascii="Arial" w:hAnsi="Arial" w:cs="Arial"/>
          <w:b/>
        </w:rPr>
        <w:t>4.3</w:t>
      </w:r>
      <w:r w:rsidRPr="00BF6E28">
        <w:rPr>
          <w:rFonts w:ascii="Arial" w:hAnsi="Arial" w:cs="Arial"/>
          <w:b/>
        </w:rPr>
        <w:tab/>
        <w:t>Validation of Analytical procedures</w:t>
      </w:r>
    </w:p>
    <w:p w14:paraId="546E9927" w14:textId="77777777" w:rsidR="00DE2B10" w:rsidRPr="00BF6E28" w:rsidRDefault="00DE2B10" w:rsidP="00BF6E28">
      <w:pPr>
        <w:tabs>
          <w:tab w:val="left" w:pos="1134"/>
        </w:tabs>
        <w:spacing w:after="0" w:line="360" w:lineRule="auto"/>
        <w:ind w:left="1134"/>
        <w:rPr>
          <w:rFonts w:ascii="Arial" w:hAnsi="Arial" w:cs="Arial"/>
        </w:rPr>
      </w:pPr>
      <w:r w:rsidRPr="00BF6E28">
        <w:rPr>
          <w:rFonts w:ascii="Arial" w:hAnsi="Arial" w:cs="Arial"/>
        </w:rPr>
        <w:t>All analytical procedures conducted in accordance with BP.</w:t>
      </w:r>
    </w:p>
    <w:p w14:paraId="31F652D9" w14:textId="77777777" w:rsidR="00DE2B10" w:rsidRPr="00BF6E28" w:rsidRDefault="00DE2B10" w:rsidP="00BF6E28">
      <w:pPr>
        <w:tabs>
          <w:tab w:val="left" w:pos="1134"/>
        </w:tabs>
        <w:spacing w:after="0" w:line="360" w:lineRule="auto"/>
        <w:ind w:left="1134"/>
        <w:rPr>
          <w:rFonts w:ascii="Arial" w:hAnsi="Arial" w:cs="Arial"/>
          <w:b/>
        </w:rPr>
      </w:pPr>
    </w:p>
    <w:p w14:paraId="51D514F7" w14:textId="77777777" w:rsidR="009A4305" w:rsidRPr="00BF6E28" w:rsidRDefault="009A4305" w:rsidP="00BF6E28">
      <w:pPr>
        <w:tabs>
          <w:tab w:val="left" w:pos="1134"/>
        </w:tabs>
        <w:spacing w:after="0" w:line="360" w:lineRule="auto"/>
        <w:rPr>
          <w:rFonts w:ascii="Arial" w:hAnsi="Arial" w:cs="Arial"/>
          <w:b/>
        </w:rPr>
      </w:pPr>
      <w:r w:rsidRPr="00BF6E28">
        <w:rPr>
          <w:rFonts w:ascii="Arial" w:hAnsi="Arial" w:cs="Arial"/>
          <w:b/>
        </w:rPr>
        <w:t>2.</w:t>
      </w:r>
      <w:proofErr w:type="gramStart"/>
      <w:r w:rsidRPr="00BF6E28">
        <w:rPr>
          <w:rFonts w:ascii="Arial" w:hAnsi="Arial" w:cs="Arial"/>
          <w:b/>
        </w:rPr>
        <w:t>1.</w:t>
      </w:r>
      <w:r w:rsidR="007F641D">
        <w:rPr>
          <w:rFonts w:ascii="Arial" w:hAnsi="Arial" w:cs="Arial"/>
          <w:b/>
        </w:rPr>
        <w:t>P</w:t>
      </w:r>
      <w:r w:rsidRPr="00BF6E28">
        <w:rPr>
          <w:rFonts w:ascii="Arial" w:hAnsi="Arial" w:cs="Arial"/>
          <w:b/>
        </w:rPr>
        <w:t>.</w:t>
      </w:r>
      <w:proofErr w:type="gramEnd"/>
      <w:r w:rsidRPr="00BF6E28">
        <w:rPr>
          <w:rFonts w:ascii="Arial" w:hAnsi="Arial" w:cs="Arial"/>
          <w:b/>
        </w:rPr>
        <w:t>4.4</w:t>
      </w:r>
      <w:r w:rsidRPr="00BF6E28">
        <w:rPr>
          <w:rFonts w:ascii="Arial" w:hAnsi="Arial" w:cs="Arial"/>
          <w:b/>
        </w:rPr>
        <w:tab/>
        <w:t>Justification of Specifications</w:t>
      </w:r>
    </w:p>
    <w:p w14:paraId="7692222A" w14:textId="77777777" w:rsidR="00DE2B10" w:rsidRPr="00BF6E28" w:rsidRDefault="00DE2B10" w:rsidP="00BF6E28">
      <w:pPr>
        <w:tabs>
          <w:tab w:val="left" w:pos="1134"/>
        </w:tabs>
        <w:spacing w:after="0" w:line="360" w:lineRule="auto"/>
        <w:ind w:left="1134"/>
        <w:rPr>
          <w:rFonts w:ascii="Arial" w:hAnsi="Arial" w:cs="Arial"/>
        </w:rPr>
      </w:pPr>
      <w:r w:rsidRPr="00BF6E28">
        <w:rPr>
          <w:rFonts w:ascii="Arial" w:hAnsi="Arial" w:cs="Arial"/>
        </w:rPr>
        <w:t>Not applicable</w:t>
      </w:r>
    </w:p>
    <w:p w14:paraId="5F35AEAD" w14:textId="77777777" w:rsidR="00DE2B10" w:rsidRPr="00BF6E28" w:rsidRDefault="00DE2B10" w:rsidP="00BF6E28">
      <w:pPr>
        <w:tabs>
          <w:tab w:val="left" w:pos="1134"/>
        </w:tabs>
        <w:spacing w:after="0" w:line="360" w:lineRule="auto"/>
        <w:rPr>
          <w:rFonts w:ascii="Arial" w:hAnsi="Arial" w:cs="Arial"/>
          <w:b/>
        </w:rPr>
      </w:pPr>
    </w:p>
    <w:p w14:paraId="297B01C9" w14:textId="77777777" w:rsidR="009A4305" w:rsidRPr="00BF6E28" w:rsidRDefault="009A4305" w:rsidP="00BF6E28">
      <w:pPr>
        <w:tabs>
          <w:tab w:val="left" w:pos="1134"/>
        </w:tabs>
        <w:spacing w:after="0" w:line="360" w:lineRule="auto"/>
        <w:rPr>
          <w:rFonts w:ascii="Arial" w:hAnsi="Arial" w:cs="Arial"/>
          <w:b/>
        </w:rPr>
      </w:pPr>
      <w:r w:rsidRPr="00BF6E28">
        <w:rPr>
          <w:rFonts w:ascii="Arial" w:hAnsi="Arial" w:cs="Arial"/>
          <w:b/>
        </w:rPr>
        <w:t>2.</w:t>
      </w:r>
      <w:proofErr w:type="gramStart"/>
      <w:r w:rsidRPr="00BF6E28">
        <w:rPr>
          <w:rFonts w:ascii="Arial" w:hAnsi="Arial" w:cs="Arial"/>
          <w:b/>
        </w:rPr>
        <w:t>1.</w:t>
      </w:r>
      <w:r w:rsidR="007F641D">
        <w:rPr>
          <w:rFonts w:ascii="Arial" w:hAnsi="Arial" w:cs="Arial"/>
          <w:b/>
        </w:rPr>
        <w:t>P</w:t>
      </w:r>
      <w:r w:rsidRPr="00BF6E28">
        <w:rPr>
          <w:rFonts w:ascii="Arial" w:hAnsi="Arial" w:cs="Arial"/>
          <w:b/>
        </w:rPr>
        <w:t>.</w:t>
      </w:r>
      <w:proofErr w:type="gramEnd"/>
      <w:r w:rsidRPr="00BF6E28">
        <w:rPr>
          <w:rFonts w:ascii="Arial" w:hAnsi="Arial" w:cs="Arial"/>
          <w:b/>
        </w:rPr>
        <w:t>4.5</w:t>
      </w:r>
      <w:r w:rsidRPr="00BF6E28">
        <w:rPr>
          <w:rFonts w:ascii="Arial" w:hAnsi="Arial" w:cs="Arial"/>
          <w:b/>
        </w:rPr>
        <w:tab/>
        <w:t>Excipients of Human or Animal Origin</w:t>
      </w:r>
    </w:p>
    <w:p w14:paraId="6F0034D0" w14:textId="65BD55FF" w:rsidR="00DE2B10" w:rsidRPr="00BF6E28" w:rsidRDefault="00DE2B10" w:rsidP="00BF6E28">
      <w:pPr>
        <w:tabs>
          <w:tab w:val="left" w:pos="1134"/>
        </w:tabs>
        <w:spacing w:after="0" w:line="360" w:lineRule="auto"/>
        <w:ind w:left="1134"/>
        <w:rPr>
          <w:rFonts w:ascii="Arial" w:hAnsi="Arial" w:cs="Arial"/>
        </w:rPr>
      </w:pPr>
      <w:r w:rsidRPr="00BF6E28">
        <w:rPr>
          <w:rFonts w:ascii="Arial" w:hAnsi="Arial" w:cs="Arial"/>
        </w:rPr>
        <w:t>No raw materials of human or animal origin are used</w:t>
      </w:r>
      <w:r w:rsidR="00A833D3">
        <w:rPr>
          <w:rFonts w:ascii="Arial" w:hAnsi="Arial" w:cs="Arial"/>
        </w:rPr>
        <w:t xml:space="preserve">. Refer to </w:t>
      </w:r>
      <w:r w:rsidR="007F641D">
        <w:rPr>
          <w:rFonts w:ascii="Arial" w:hAnsi="Arial" w:cs="Arial"/>
        </w:rPr>
        <w:t>Appendix 3</w:t>
      </w:r>
      <w:r w:rsidR="00A833D3">
        <w:rPr>
          <w:rFonts w:ascii="Arial" w:hAnsi="Arial" w:cs="Arial"/>
        </w:rPr>
        <w:t xml:space="preserve"> for TSE certificate for sodium chloride BP. </w:t>
      </w:r>
      <w:r w:rsidRPr="00BF6E28">
        <w:rPr>
          <w:rFonts w:ascii="Arial" w:hAnsi="Arial" w:cs="Arial"/>
        </w:rPr>
        <w:t xml:space="preserve"> </w:t>
      </w:r>
    </w:p>
    <w:p w14:paraId="75F703A0" w14:textId="77777777" w:rsidR="00DE2B10" w:rsidRPr="00BF6E28" w:rsidRDefault="00DE2B10" w:rsidP="00BF6E28">
      <w:pPr>
        <w:tabs>
          <w:tab w:val="left" w:pos="1134"/>
        </w:tabs>
        <w:spacing w:after="0" w:line="360" w:lineRule="auto"/>
        <w:rPr>
          <w:rFonts w:ascii="Arial" w:hAnsi="Arial" w:cs="Arial"/>
          <w:b/>
        </w:rPr>
      </w:pPr>
    </w:p>
    <w:p w14:paraId="2052F8E7" w14:textId="77777777" w:rsidR="009A4305" w:rsidRPr="00BF6E28" w:rsidRDefault="009A4305" w:rsidP="00BF6E28">
      <w:pPr>
        <w:tabs>
          <w:tab w:val="left" w:pos="1134"/>
        </w:tabs>
        <w:spacing w:after="0" w:line="360" w:lineRule="auto"/>
        <w:rPr>
          <w:rFonts w:ascii="Arial" w:hAnsi="Arial" w:cs="Arial"/>
          <w:b/>
        </w:rPr>
      </w:pPr>
      <w:r w:rsidRPr="00BF6E28">
        <w:rPr>
          <w:rFonts w:ascii="Arial" w:hAnsi="Arial" w:cs="Arial"/>
          <w:b/>
        </w:rPr>
        <w:t>2.</w:t>
      </w:r>
      <w:proofErr w:type="gramStart"/>
      <w:r w:rsidRPr="00BF6E28">
        <w:rPr>
          <w:rFonts w:ascii="Arial" w:hAnsi="Arial" w:cs="Arial"/>
          <w:b/>
        </w:rPr>
        <w:t>1.</w:t>
      </w:r>
      <w:r w:rsidR="007F641D">
        <w:rPr>
          <w:rFonts w:ascii="Arial" w:hAnsi="Arial" w:cs="Arial"/>
          <w:b/>
        </w:rPr>
        <w:t>P</w:t>
      </w:r>
      <w:r w:rsidRPr="00BF6E28">
        <w:rPr>
          <w:rFonts w:ascii="Arial" w:hAnsi="Arial" w:cs="Arial"/>
          <w:b/>
        </w:rPr>
        <w:t>.</w:t>
      </w:r>
      <w:proofErr w:type="gramEnd"/>
      <w:r w:rsidRPr="00BF6E28">
        <w:rPr>
          <w:rFonts w:ascii="Arial" w:hAnsi="Arial" w:cs="Arial"/>
          <w:b/>
        </w:rPr>
        <w:t>4.6</w:t>
      </w:r>
      <w:r w:rsidRPr="00BF6E28">
        <w:rPr>
          <w:rFonts w:ascii="Arial" w:hAnsi="Arial" w:cs="Arial"/>
          <w:b/>
        </w:rPr>
        <w:tab/>
        <w:t>Novel Excipients</w:t>
      </w:r>
    </w:p>
    <w:p w14:paraId="2A237F6D" w14:textId="77777777" w:rsidR="00DE2B10" w:rsidRPr="00BF6E28" w:rsidRDefault="00DE2B10" w:rsidP="00BF6E28">
      <w:pPr>
        <w:tabs>
          <w:tab w:val="left" w:pos="1134"/>
        </w:tabs>
        <w:spacing w:after="0" w:line="360" w:lineRule="auto"/>
        <w:ind w:left="1134"/>
        <w:rPr>
          <w:rFonts w:ascii="Arial" w:hAnsi="Arial" w:cs="Arial"/>
        </w:rPr>
      </w:pPr>
      <w:r w:rsidRPr="00BF6E28">
        <w:rPr>
          <w:rFonts w:ascii="Arial" w:hAnsi="Arial" w:cs="Arial"/>
        </w:rPr>
        <w:t>Not applicable</w:t>
      </w:r>
    </w:p>
    <w:p w14:paraId="2EDC3358" w14:textId="77777777" w:rsidR="009A4305" w:rsidRPr="00BF6E28" w:rsidRDefault="009A4305" w:rsidP="00BF6E28">
      <w:pPr>
        <w:tabs>
          <w:tab w:val="left" w:pos="1134"/>
        </w:tabs>
        <w:spacing w:after="0" w:line="360" w:lineRule="auto"/>
        <w:rPr>
          <w:rFonts w:ascii="Arial" w:hAnsi="Arial" w:cs="Arial"/>
          <w:b/>
        </w:rPr>
      </w:pPr>
    </w:p>
    <w:p w14:paraId="50AA7A07" w14:textId="77777777" w:rsidR="00BF6E28" w:rsidRPr="00BF6E28" w:rsidRDefault="00BF6E28" w:rsidP="00BF6E28">
      <w:pPr>
        <w:tabs>
          <w:tab w:val="left" w:pos="1134"/>
        </w:tabs>
        <w:spacing w:after="0" w:line="360" w:lineRule="auto"/>
        <w:rPr>
          <w:rFonts w:ascii="Arial" w:hAnsi="Arial" w:cs="Arial"/>
          <w:b/>
        </w:rPr>
      </w:pPr>
    </w:p>
    <w:p w14:paraId="37184E30" w14:textId="77777777" w:rsidR="00BF6E28" w:rsidRDefault="00BF6E28">
      <w:pPr>
        <w:rPr>
          <w:rFonts w:ascii="Arial" w:hAnsi="Arial" w:cs="Arial"/>
          <w:b/>
        </w:rPr>
      </w:pPr>
      <w:r>
        <w:rPr>
          <w:rFonts w:ascii="Arial" w:hAnsi="Arial" w:cs="Arial"/>
          <w:b/>
        </w:rPr>
        <w:br w:type="page"/>
      </w:r>
    </w:p>
    <w:p w14:paraId="3A7C53A4" w14:textId="77777777" w:rsidR="009A4305" w:rsidRPr="00BF6E28" w:rsidRDefault="009A4305" w:rsidP="00BF6E28">
      <w:pPr>
        <w:tabs>
          <w:tab w:val="left" w:pos="1134"/>
        </w:tabs>
        <w:spacing w:after="0" w:line="360" w:lineRule="auto"/>
        <w:rPr>
          <w:rFonts w:ascii="Arial" w:hAnsi="Arial" w:cs="Arial"/>
          <w:b/>
        </w:rPr>
      </w:pPr>
      <w:r w:rsidRPr="00BF6E28">
        <w:rPr>
          <w:rFonts w:ascii="Arial" w:hAnsi="Arial" w:cs="Arial"/>
          <w:b/>
        </w:rPr>
        <w:lastRenderedPageBreak/>
        <w:t>2.</w:t>
      </w:r>
      <w:proofErr w:type="gramStart"/>
      <w:r w:rsidRPr="00BF6E28">
        <w:rPr>
          <w:rFonts w:ascii="Arial" w:hAnsi="Arial" w:cs="Arial"/>
          <w:b/>
        </w:rPr>
        <w:t>1.</w:t>
      </w:r>
      <w:r w:rsidR="007F641D">
        <w:rPr>
          <w:rFonts w:ascii="Arial" w:hAnsi="Arial" w:cs="Arial"/>
          <w:b/>
        </w:rPr>
        <w:t>P</w:t>
      </w:r>
      <w:r w:rsidRPr="00BF6E28">
        <w:rPr>
          <w:rFonts w:ascii="Arial" w:hAnsi="Arial" w:cs="Arial"/>
          <w:b/>
        </w:rPr>
        <w:t>.</w:t>
      </w:r>
      <w:proofErr w:type="gramEnd"/>
      <w:r w:rsidRPr="00BF6E28">
        <w:rPr>
          <w:rFonts w:ascii="Arial" w:hAnsi="Arial" w:cs="Arial"/>
          <w:b/>
        </w:rPr>
        <w:t>5</w:t>
      </w:r>
      <w:r w:rsidRPr="00BF6E28">
        <w:rPr>
          <w:rFonts w:ascii="Arial" w:hAnsi="Arial" w:cs="Arial"/>
          <w:b/>
        </w:rPr>
        <w:tab/>
        <w:t>Control of Placebo Product</w:t>
      </w:r>
    </w:p>
    <w:p w14:paraId="4EA18A00" w14:textId="77777777" w:rsidR="009A4305" w:rsidRDefault="009A4305" w:rsidP="00BF6E28">
      <w:pPr>
        <w:tabs>
          <w:tab w:val="left" w:pos="1134"/>
        </w:tabs>
        <w:spacing w:after="0" w:line="360" w:lineRule="auto"/>
        <w:rPr>
          <w:rFonts w:ascii="Arial" w:hAnsi="Arial" w:cs="Arial"/>
          <w:b/>
        </w:rPr>
      </w:pPr>
      <w:r w:rsidRPr="00BF6E28">
        <w:rPr>
          <w:rFonts w:ascii="Arial" w:hAnsi="Arial" w:cs="Arial"/>
          <w:b/>
        </w:rPr>
        <w:t>2.</w:t>
      </w:r>
      <w:proofErr w:type="gramStart"/>
      <w:r w:rsidRPr="00BF6E28">
        <w:rPr>
          <w:rFonts w:ascii="Arial" w:hAnsi="Arial" w:cs="Arial"/>
          <w:b/>
        </w:rPr>
        <w:t>1.Q.</w:t>
      </w:r>
      <w:proofErr w:type="gramEnd"/>
      <w:r w:rsidRPr="00BF6E28">
        <w:rPr>
          <w:rFonts w:ascii="Arial" w:hAnsi="Arial" w:cs="Arial"/>
          <w:b/>
        </w:rPr>
        <w:t>5.1</w:t>
      </w:r>
      <w:r w:rsidRPr="00BF6E28">
        <w:rPr>
          <w:rFonts w:ascii="Arial" w:hAnsi="Arial" w:cs="Arial"/>
          <w:b/>
        </w:rPr>
        <w:tab/>
        <w:t>Specification</w:t>
      </w:r>
    </w:p>
    <w:tbl>
      <w:tblPr>
        <w:tblW w:w="822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543"/>
        <w:gridCol w:w="3686"/>
      </w:tblGrid>
      <w:tr w:rsidR="00BF6E28" w:rsidRPr="00BF6E28" w14:paraId="290A2D82" w14:textId="77777777" w:rsidTr="00EB1BAA">
        <w:trPr>
          <w:trHeight w:val="227"/>
        </w:trPr>
        <w:tc>
          <w:tcPr>
            <w:tcW w:w="993" w:type="dxa"/>
          </w:tcPr>
          <w:p w14:paraId="26381085" w14:textId="77777777" w:rsidR="00BF6E28" w:rsidRPr="00BF6E28" w:rsidRDefault="00BF6E28" w:rsidP="00EB1BAA">
            <w:pPr>
              <w:spacing w:after="100"/>
              <w:rPr>
                <w:rFonts w:ascii="Arial" w:hAnsi="Arial" w:cs="Arial"/>
                <w:sz w:val="20"/>
                <w:szCs w:val="20"/>
              </w:rPr>
            </w:pPr>
            <w:r w:rsidRPr="00BF6E28">
              <w:rPr>
                <w:rFonts w:ascii="Arial" w:hAnsi="Arial" w:cs="Arial"/>
                <w:b/>
                <w:bCs/>
                <w:sz w:val="20"/>
                <w:szCs w:val="20"/>
              </w:rPr>
              <w:t xml:space="preserve">Test </w:t>
            </w:r>
          </w:p>
        </w:tc>
        <w:tc>
          <w:tcPr>
            <w:tcW w:w="7229" w:type="dxa"/>
            <w:gridSpan w:val="2"/>
          </w:tcPr>
          <w:p w14:paraId="4FDE9515" w14:textId="77777777" w:rsidR="00BF6E28" w:rsidRPr="00BF6E28" w:rsidRDefault="00BF6E28" w:rsidP="00EB1BAA">
            <w:pPr>
              <w:spacing w:after="100"/>
              <w:rPr>
                <w:rFonts w:ascii="Arial" w:hAnsi="Arial" w:cs="Arial"/>
                <w:sz w:val="20"/>
                <w:szCs w:val="20"/>
              </w:rPr>
            </w:pPr>
            <w:r w:rsidRPr="00BF6E28">
              <w:rPr>
                <w:rFonts w:ascii="Arial" w:hAnsi="Arial" w:cs="Arial"/>
                <w:b/>
                <w:bCs/>
                <w:sz w:val="20"/>
                <w:szCs w:val="20"/>
              </w:rPr>
              <w:t xml:space="preserve">Limit </w:t>
            </w:r>
          </w:p>
        </w:tc>
      </w:tr>
      <w:tr w:rsidR="00BF6E28" w:rsidRPr="00BF6E28" w14:paraId="40FB7ADF" w14:textId="77777777" w:rsidTr="00EB1BAA">
        <w:trPr>
          <w:trHeight w:val="227"/>
        </w:trPr>
        <w:tc>
          <w:tcPr>
            <w:tcW w:w="993" w:type="dxa"/>
          </w:tcPr>
          <w:p w14:paraId="068096C4"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1 </w:t>
            </w:r>
          </w:p>
        </w:tc>
        <w:tc>
          <w:tcPr>
            <w:tcW w:w="3543" w:type="dxa"/>
          </w:tcPr>
          <w:p w14:paraId="0E249C12"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Examination </w:t>
            </w:r>
          </w:p>
        </w:tc>
        <w:tc>
          <w:tcPr>
            <w:tcW w:w="3686" w:type="dxa"/>
          </w:tcPr>
          <w:p w14:paraId="2D84213A"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Complies </w:t>
            </w:r>
          </w:p>
        </w:tc>
      </w:tr>
      <w:tr w:rsidR="00BF6E28" w:rsidRPr="00BF6E28" w14:paraId="29AAA0B8" w14:textId="77777777" w:rsidTr="00EB1BAA">
        <w:trPr>
          <w:trHeight w:val="227"/>
        </w:trPr>
        <w:tc>
          <w:tcPr>
            <w:tcW w:w="993" w:type="dxa"/>
          </w:tcPr>
          <w:p w14:paraId="0AA59DD3"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2 </w:t>
            </w:r>
          </w:p>
        </w:tc>
        <w:tc>
          <w:tcPr>
            <w:tcW w:w="3543" w:type="dxa"/>
          </w:tcPr>
          <w:p w14:paraId="0EA44ED8"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pH </w:t>
            </w:r>
          </w:p>
        </w:tc>
        <w:tc>
          <w:tcPr>
            <w:tcW w:w="3686" w:type="dxa"/>
          </w:tcPr>
          <w:p w14:paraId="507167DE"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4.0-7.0 </w:t>
            </w:r>
          </w:p>
        </w:tc>
      </w:tr>
      <w:tr w:rsidR="00BF6E28" w:rsidRPr="00BF6E28" w14:paraId="6EC4A523" w14:textId="77777777" w:rsidTr="00EB1BAA">
        <w:trPr>
          <w:trHeight w:val="227"/>
        </w:trPr>
        <w:tc>
          <w:tcPr>
            <w:tcW w:w="993" w:type="dxa"/>
          </w:tcPr>
          <w:p w14:paraId="11E469FE"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3 </w:t>
            </w:r>
          </w:p>
        </w:tc>
        <w:tc>
          <w:tcPr>
            <w:tcW w:w="3543" w:type="dxa"/>
          </w:tcPr>
          <w:p w14:paraId="02C30321"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Identification of Sodium </w:t>
            </w:r>
          </w:p>
        </w:tc>
        <w:tc>
          <w:tcPr>
            <w:tcW w:w="3686" w:type="dxa"/>
          </w:tcPr>
          <w:p w14:paraId="0E5BB1E7"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Positive </w:t>
            </w:r>
          </w:p>
        </w:tc>
      </w:tr>
      <w:tr w:rsidR="00BF6E28" w:rsidRPr="00BF6E28" w14:paraId="590A9181" w14:textId="77777777" w:rsidTr="00EB1BAA">
        <w:trPr>
          <w:trHeight w:val="227"/>
        </w:trPr>
        <w:tc>
          <w:tcPr>
            <w:tcW w:w="993" w:type="dxa"/>
          </w:tcPr>
          <w:p w14:paraId="090025BB"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4 </w:t>
            </w:r>
          </w:p>
        </w:tc>
        <w:tc>
          <w:tcPr>
            <w:tcW w:w="3543" w:type="dxa"/>
          </w:tcPr>
          <w:p w14:paraId="65B42DB4"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Chloride (mmol/L) </w:t>
            </w:r>
          </w:p>
        </w:tc>
        <w:tc>
          <w:tcPr>
            <w:tcW w:w="3686" w:type="dxa"/>
          </w:tcPr>
          <w:p w14:paraId="4C4A4A20"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146-162 </w:t>
            </w:r>
          </w:p>
        </w:tc>
      </w:tr>
      <w:tr w:rsidR="00BF6E28" w:rsidRPr="00BF6E28" w14:paraId="58FE834B" w14:textId="77777777" w:rsidTr="00BF6E28">
        <w:trPr>
          <w:trHeight w:val="244"/>
        </w:trPr>
        <w:tc>
          <w:tcPr>
            <w:tcW w:w="993" w:type="dxa"/>
          </w:tcPr>
          <w:p w14:paraId="057CE094"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5 </w:t>
            </w:r>
          </w:p>
        </w:tc>
        <w:tc>
          <w:tcPr>
            <w:tcW w:w="3543" w:type="dxa"/>
          </w:tcPr>
          <w:p w14:paraId="22C031A9"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Autoclave chart check </w:t>
            </w:r>
          </w:p>
        </w:tc>
        <w:tc>
          <w:tcPr>
            <w:tcW w:w="3686" w:type="dxa"/>
          </w:tcPr>
          <w:p w14:paraId="423DD418"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Performed by releasing officer according to the in-house procedure </w:t>
            </w:r>
          </w:p>
        </w:tc>
      </w:tr>
      <w:tr w:rsidR="00BF6E28" w:rsidRPr="00BF6E28" w14:paraId="11F5A72D" w14:textId="77777777" w:rsidTr="00BF6E28">
        <w:trPr>
          <w:trHeight w:val="244"/>
        </w:trPr>
        <w:tc>
          <w:tcPr>
            <w:tcW w:w="993" w:type="dxa"/>
          </w:tcPr>
          <w:p w14:paraId="36FFC7A3"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6 </w:t>
            </w:r>
          </w:p>
        </w:tc>
        <w:tc>
          <w:tcPr>
            <w:tcW w:w="3543" w:type="dxa"/>
          </w:tcPr>
          <w:p w14:paraId="0D9A8791"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Clean Chamber Cycle Check </w:t>
            </w:r>
          </w:p>
        </w:tc>
        <w:tc>
          <w:tcPr>
            <w:tcW w:w="3686" w:type="dxa"/>
          </w:tcPr>
          <w:p w14:paraId="7C4F86DC"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Performed by releasing officer according to the in-house procedure </w:t>
            </w:r>
          </w:p>
        </w:tc>
      </w:tr>
      <w:tr w:rsidR="00BF6E28" w:rsidRPr="00BF6E28" w14:paraId="53CFE631" w14:textId="77777777" w:rsidTr="00BF6E28">
        <w:trPr>
          <w:trHeight w:val="243"/>
        </w:trPr>
        <w:tc>
          <w:tcPr>
            <w:tcW w:w="993" w:type="dxa"/>
          </w:tcPr>
          <w:p w14:paraId="181B2990"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7 </w:t>
            </w:r>
          </w:p>
        </w:tc>
        <w:tc>
          <w:tcPr>
            <w:tcW w:w="3543" w:type="dxa"/>
          </w:tcPr>
          <w:p w14:paraId="65164656" w14:textId="77777777" w:rsidR="00BF6E28" w:rsidRPr="00BF6E28" w:rsidRDefault="00BF6E28" w:rsidP="00EB1BAA">
            <w:pPr>
              <w:spacing w:after="100"/>
              <w:rPr>
                <w:rFonts w:ascii="Arial" w:hAnsi="Arial" w:cs="Arial"/>
                <w:sz w:val="20"/>
                <w:szCs w:val="20"/>
              </w:rPr>
            </w:pPr>
            <w:proofErr w:type="spellStart"/>
            <w:r w:rsidRPr="00BF6E28">
              <w:rPr>
                <w:rFonts w:ascii="Arial" w:hAnsi="Arial" w:cs="Arial"/>
                <w:sz w:val="20"/>
                <w:szCs w:val="20"/>
              </w:rPr>
              <w:t>Depyrogenation</w:t>
            </w:r>
            <w:proofErr w:type="spellEnd"/>
            <w:r w:rsidRPr="00BF6E28">
              <w:rPr>
                <w:rFonts w:ascii="Arial" w:hAnsi="Arial" w:cs="Arial"/>
                <w:sz w:val="20"/>
                <w:szCs w:val="20"/>
              </w:rPr>
              <w:t xml:space="preserve"> Oven Cycle Check </w:t>
            </w:r>
          </w:p>
        </w:tc>
        <w:tc>
          <w:tcPr>
            <w:tcW w:w="3686" w:type="dxa"/>
          </w:tcPr>
          <w:p w14:paraId="229546F5"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Performed by releasing officer according to the in-house procedure </w:t>
            </w:r>
          </w:p>
        </w:tc>
      </w:tr>
      <w:tr w:rsidR="00BF6E28" w:rsidRPr="00BF6E28" w14:paraId="3EF77CA4" w14:textId="77777777" w:rsidTr="00BF6E28">
        <w:trPr>
          <w:trHeight w:val="110"/>
        </w:trPr>
        <w:tc>
          <w:tcPr>
            <w:tcW w:w="993" w:type="dxa"/>
          </w:tcPr>
          <w:p w14:paraId="69BEC0B0"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8 </w:t>
            </w:r>
          </w:p>
        </w:tc>
        <w:tc>
          <w:tcPr>
            <w:tcW w:w="3543" w:type="dxa"/>
          </w:tcPr>
          <w:p w14:paraId="55F30670"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Sterility Test </w:t>
            </w:r>
          </w:p>
        </w:tc>
        <w:tc>
          <w:tcPr>
            <w:tcW w:w="3686" w:type="dxa"/>
          </w:tcPr>
          <w:p w14:paraId="674AE31B"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Compliant with BP Sterility Test </w:t>
            </w:r>
          </w:p>
        </w:tc>
      </w:tr>
      <w:tr w:rsidR="00BF6E28" w:rsidRPr="00BF6E28" w14:paraId="1494F6C9" w14:textId="77777777" w:rsidTr="00BF6E28">
        <w:trPr>
          <w:trHeight w:val="244"/>
        </w:trPr>
        <w:tc>
          <w:tcPr>
            <w:tcW w:w="993" w:type="dxa"/>
          </w:tcPr>
          <w:p w14:paraId="377586C1"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9 </w:t>
            </w:r>
          </w:p>
        </w:tc>
        <w:tc>
          <w:tcPr>
            <w:tcW w:w="3543" w:type="dxa"/>
          </w:tcPr>
          <w:p w14:paraId="32BF7886" w14:textId="11432DA7" w:rsidR="00BF6E28" w:rsidRPr="00BF6E28" w:rsidRDefault="008717D6" w:rsidP="00EB1BAA">
            <w:pPr>
              <w:spacing w:after="100"/>
              <w:rPr>
                <w:rFonts w:ascii="Arial" w:hAnsi="Arial" w:cs="Arial"/>
                <w:sz w:val="20"/>
                <w:szCs w:val="20"/>
              </w:rPr>
            </w:pPr>
            <w:r w:rsidRPr="008717D6">
              <w:rPr>
                <w:rFonts w:ascii="Arial" w:hAnsi="Arial" w:cs="Arial"/>
                <w:sz w:val="20"/>
                <w:szCs w:val="20"/>
              </w:rPr>
              <w:t xml:space="preserve">Limulus </w:t>
            </w:r>
            <w:proofErr w:type="spellStart"/>
            <w:r w:rsidRPr="008717D6">
              <w:rPr>
                <w:rFonts w:ascii="Arial" w:hAnsi="Arial" w:cs="Arial"/>
                <w:sz w:val="20"/>
                <w:szCs w:val="20"/>
              </w:rPr>
              <w:t>Amebocyte</w:t>
            </w:r>
            <w:proofErr w:type="spellEnd"/>
            <w:r w:rsidRPr="008717D6">
              <w:rPr>
                <w:rFonts w:ascii="Arial" w:hAnsi="Arial" w:cs="Arial"/>
                <w:sz w:val="20"/>
                <w:szCs w:val="20"/>
              </w:rPr>
              <w:t xml:space="preserve"> Lysate</w:t>
            </w:r>
            <w:r w:rsidR="00BF6E28" w:rsidRPr="008717D6">
              <w:rPr>
                <w:rFonts w:ascii="Arial" w:hAnsi="Arial" w:cs="Arial"/>
                <w:sz w:val="20"/>
                <w:szCs w:val="20"/>
              </w:rPr>
              <w:t xml:space="preserve"> Product</w:t>
            </w:r>
            <w:r w:rsidR="00BF6E28" w:rsidRPr="00BF6E28">
              <w:rPr>
                <w:rFonts w:ascii="Arial" w:hAnsi="Arial" w:cs="Arial"/>
                <w:sz w:val="20"/>
                <w:szCs w:val="20"/>
              </w:rPr>
              <w:t xml:space="preserve"> </w:t>
            </w:r>
          </w:p>
        </w:tc>
        <w:tc>
          <w:tcPr>
            <w:tcW w:w="3686" w:type="dxa"/>
          </w:tcPr>
          <w:p w14:paraId="767F816C"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Performed by releasing officer according to the in-house procedure </w:t>
            </w:r>
          </w:p>
        </w:tc>
      </w:tr>
      <w:tr w:rsidR="00BF6E28" w:rsidRPr="00BF6E28" w14:paraId="370A04E8" w14:textId="77777777" w:rsidTr="00BF6E28">
        <w:trPr>
          <w:trHeight w:val="244"/>
        </w:trPr>
        <w:tc>
          <w:tcPr>
            <w:tcW w:w="993" w:type="dxa"/>
          </w:tcPr>
          <w:p w14:paraId="31CC3BE3"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10 </w:t>
            </w:r>
          </w:p>
        </w:tc>
        <w:tc>
          <w:tcPr>
            <w:tcW w:w="3543" w:type="dxa"/>
          </w:tcPr>
          <w:p w14:paraId="03223628" w14:textId="21B13F88" w:rsidR="00BF6E28" w:rsidRPr="00BF6E28" w:rsidRDefault="008717D6" w:rsidP="00EB1BAA">
            <w:pPr>
              <w:spacing w:after="100"/>
              <w:rPr>
                <w:rFonts w:ascii="Arial" w:hAnsi="Arial" w:cs="Arial"/>
                <w:sz w:val="20"/>
                <w:szCs w:val="20"/>
              </w:rPr>
            </w:pPr>
            <w:r>
              <w:rPr>
                <w:rFonts w:ascii="Arial" w:hAnsi="Arial" w:cs="Arial"/>
                <w:sz w:val="20"/>
                <w:szCs w:val="20"/>
              </w:rPr>
              <w:t>Bioburden</w:t>
            </w:r>
          </w:p>
        </w:tc>
        <w:tc>
          <w:tcPr>
            <w:tcW w:w="3686" w:type="dxa"/>
          </w:tcPr>
          <w:p w14:paraId="528442F8"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Performed by releasing officer according to the in-house procedure </w:t>
            </w:r>
          </w:p>
        </w:tc>
      </w:tr>
      <w:tr w:rsidR="00BF6E28" w:rsidRPr="00BF6E28" w14:paraId="0EFA3363" w14:textId="77777777" w:rsidTr="00BF6E28">
        <w:trPr>
          <w:trHeight w:val="243"/>
        </w:trPr>
        <w:tc>
          <w:tcPr>
            <w:tcW w:w="993" w:type="dxa"/>
          </w:tcPr>
          <w:p w14:paraId="166AF679"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11 </w:t>
            </w:r>
          </w:p>
        </w:tc>
        <w:tc>
          <w:tcPr>
            <w:tcW w:w="3543" w:type="dxa"/>
          </w:tcPr>
          <w:p w14:paraId="207E50A8"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Settle Plates </w:t>
            </w:r>
          </w:p>
        </w:tc>
        <w:tc>
          <w:tcPr>
            <w:tcW w:w="3686" w:type="dxa"/>
          </w:tcPr>
          <w:p w14:paraId="28E90890"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Performed by releasing officer according to the in-house procedure </w:t>
            </w:r>
          </w:p>
        </w:tc>
      </w:tr>
      <w:tr w:rsidR="00BF6E28" w:rsidRPr="00BF6E28" w14:paraId="1037FA54" w14:textId="77777777" w:rsidTr="00BF6E28">
        <w:trPr>
          <w:trHeight w:val="244"/>
        </w:trPr>
        <w:tc>
          <w:tcPr>
            <w:tcW w:w="993" w:type="dxa"/>
          </w:tcPr>
          <w:p w14:paraId="2F9223D9"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12 </w:t>
            </w:r>
          </w:p>
        </w:tc>
        <w:tc>
          <w:tcPr>
            <w:tcW w:w="3543" w:type="dxa"/>
          </w:tcPr>
          <w:p w14:paraId="14760F3B"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Filter integrity test </w:t>
            </w:r>
          </w:p>
        </w:tc>
        <w:tc>
          <w:tcPr>
            <w:tcW w:w="3686" w:type="dxa"/>
          </w:tcPr>
          <w:p w14:paraId="10330448"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Performed by releasing officer according to the in-house procedure </w:t>
            </w:r>
          </w:p>
        </w:tc>
      </w:tr>
      <w:tr w:rsidR="00BF6E28" w:rsidRPr="00BF6E28" w14:paraId="230BF121" w14:textId="77777777" w:rsidTr="00BF6E28">
        <w:trPr>
          <w:trHeight w:val="245"/>
        </w:trPr>
        <w:tc>
          <w:tcPr>
            <w:tcW w:w="993" w:type="dxa"/>
          </w:tcPr>
          <w:p w14:paraId="4E8B1685"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13 </w:t>
            </w:r>
          </w:p>
        </w:tc>
        <w:tc>
          <w:tcPr>
            <w:tcW w:w="3543" w:type="dxa"/>
          </w:tcPr>
          <w:p w14:paraId="48EBDA63"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Particle Counts </w:t>
            </w:r>
          </w:p>
        </w:tc>
        <w:tc>
          <w:tcPr>
            <w:tcW w:w="3686" w:type="dxa"/>
          </w:tcPr>
          <w:p w14:paraId="1B25DB4A"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10 </w:t>
            </w:r>
            <w:proofErr w:type="spellStart"/>
            <w:r w:rsidRPr="00BF6E28">
              <w:rPr>
                <w:rFonts w:ascii="Arial" w:hAnsi="Arial" w:cs="Arial"/>
                <w:sz w:val="20"/>
                <w:szCs w:val="20"/>
              </w:rPr>
              <w:t>μm</w:t>
            </w:r>
            <w:proofErr w:type="spellEnd"/>
            <w:r w:rsidRPr="00BF6E28">
              <w:rPr>
                <w:rFonts w:ascii="Arial" w:hAnsi="Arial" w:cs="Arial"/>
                <w:sz w:val="20"/>
                <w:szCs w:val="20"/>
              </w:rPr>
              <w:t xml:space="preserve"> ≤ 25/mL </w:t>
            </w:r>
          </w:p>
          <w:p w14:paraId="165A58C3"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25 </w:t>
            </w:r>
            <w:proofErr w:type="spellStart"/>
            <w:r w:rsidRPr="00BF6E28">
              <w:rPr>
                <w:rFonts w:ascii="Arial" w:hAnsi="Arial" w:cs="Arial"/>
                <w:sz w:val="20"/>
                <w:szCs w:val="20"/>
              </w:rPr>
              <w:t>μm</w:t>
            </w:r>
            <w:proofErr w:type="spellEnd"/>
            <w:r w:rsidRPr="00BF6E28">
              <w:rPr>
                <w:rFonts w:ascii="Arial" w:hAnsi="Arial" w:cs="Arial"/>
                <w:sz w:val="20"/>
                <w:szCs w:val="20"/>
              </w:rPr>
              <w:t xml:space="preserve"> ≤ 3/mL </w:t>
            </w:r>
          </w:p>
        </w:tc>
      </w:tr>
      <w:tr w:rsidR="00EB1BAA" w:rsidRPr="00BF6E28" w14:paraId="5635E088" w14:textId="77777777" w:rsidTr="00BF6E28">
        <w:trPr>
          <w:trHeight w:val="245"/>
        </w:trPr>
        <w:tc>
          <w:tcPr>
            <w:tcW w:w="993" w:type="dxa"/>
          </w:tcPr>
          <w:p w14:paraId="344BC772" w14:textId="20AF6BBF" w:rsidR="00EB1BAA" w:rsidRPr="0089317A" w:rsidRDefault="00EB1BAA" w:rsidP="00EB1BAA">
            <w:pPr>
              <w:spacing w:after="100"/>
              <w:rPr>
                <w:rFonts w:ascii="Arial" w:hAnsi="Arial" w:cs="Arial"/>
                <w:sz w:val="20"/>
                <w:szCs w:val="20"/>
              </w:rPr>
            </w:pPr>
            <w:r w:rsidRPr="0089317A">
              <w:rPr>
                <w:rFonts w:ascii="Arial" w:hAnsi="Arial" w:cs="Arial"/>
                <w:sz w:val="20"/>
                <w:szCs w:val="20"/>
              </w:rPr>
              <w:t>14</w:t>
            </w:r>
          </w:p>
        </w:tc>
        <w:tc>
          <w:tcPr>
            <w:tcW w:w="3543" w:type="dxa"/>
          </w:tcPr>
          <w:p w14:paraId="5A2F33A8" w14:textId="34BED475" w:rsidR="00EB1BAA" w:rsidRPr="0089317A" w:rsidRDefault="00EB1BAA" w:rsidP="00EB1BAA">
            <w:pPr>
              <w:spacing w:after="100"/>
              <w:rPr>
                <w:rFonts w:ascii="Arial" w:hAnsi="Arial" w:cs="Arial"/>
                <w:sz w:val="20"/>
                <w:szCs w:val="20"/>
              </w:rPr>
            </w:pPr>
            <w:r w:rsidRPr="0089317A">
              <w:rPr>
                <w:rFonts w:ascii="Arial" w:hAnsi="Arial" w:cs="Arial"/>
                <w:sz w:val="20"/>
                <w:szCs w:val="20"/>
              </w:rPr>
              <w:t>Bacterial endotoxins</w:t>
            </w:r>
          </w:p>
        </w:tc>
        <w:tc>
          <w:tcPr>
            <w:tcW w:w="3686" w:type="dxa"/>
          </w:tcPr>
          <w:p w14:paraId="5FDDACAA" w14:textId="7FC6BD2D" w:rsidR="00EB1BAA" w:rsidRPr="0089317A" w:rsidRDefault="00EB1BAA" w:rsidP="00EB1BAA">
            <w:pPr>
              <w:spacing w:after="100"/>
              <w:rPr>
                <w:rFonts w:ascii="Arial" w:hAnsi="Arial" w:cs="Arial"/>
                <w:sz w:val="20"/>
                <w:szCs w:val="20"/>
              </w:rPr>
            </w:pPr>
            <w:r w:rsidRPr="0089317A">
              <w:rPr>
                <w:rFonts w:ascii="Arial" w:hAnsi="Arial" w:cs="Arial"/>
                <w:sz w:val="20"/>
                <w:szCs w:val="20"/>
              </w:rPr>
              <w:t>&lt;0.25 IU per mL</w:t>
            </w:r>
          </w:p>
        </w:tc>
      </w:tr>
      <w:tr w:rsidR="00EB1BAA" w:rsidRPr="00BF6E28" w14:paraId="22AE3C3A" w14:textId="77777777" w:rsidTr="00BF6E28">
        <w:trPr>
          <w:trHeight w:val="245"/>
        </w:trPr>
        <w:tc>
          <w:tcPr>
            <w:tcW w:w="993" w:type="dxa"/>
          </w:tcPr>
          <w:p w14:paraId="1A6A5AF3" w14:textId="605AEA12" w:rsidR="00EB1BAA" w:rsidRPr="0089317A" w:rsidRDefault="00EB1BAA" w:rsidP="00EB1BAA">
            <w:pPr>
              <w:spacing w:after="100"/>
              <w:rPr>
                <w:rFonts w:ascii="Arial" w:hAnsi="Arial" w:cs="Arial"/>
                <w:sz w:val="20"/>
                <w:szCs w:val="20"/>
              </w:rPr>
            </w:pPr>
            <w:r w:rsidRPr="0089317A">
              <w:rPr>
                <w:rFonts w:ascii="Arial" w:hAnsi="Arial" w:cs="Arial"/>
                <w:sz w:val="20"/>
                <w:szCs w:val="20"/>
              </w:rPr>
              <w:t>15</w:t>
            </w:r>
          </w:p>
        </w:tc>
        <w:tc>
          <w:tcPr>
            <w:tcW w:w="3543" w:type="dxa"/>
          </w:tcPr>
          <w:p w14:paraId="7D2FDC43" w14:textId="691BC93F" w:rsidR="00EB1BAA" w:rsidRPr="0089317A" w:rsidRDefault="00EB1BAA" w:rsidP="00EB1BAA">
            <w:pPr>
              <w:spacing w:after="100"/>
              <w:rPr>
                <w:rFonts w:ascii="Arial" w:hAnsi="Arial" w:cs="Arial"/>
                <w:sz w:val="20"/>
                <w:szCs w:val="20"/>
              </w:rPr>
            </w:pPr>
            <w:r w:rsidRPr="0089317A">
              <w:rPr>
                <w:rFonts w:ascii="Arial" w:hAnsi="Arial" w:cs="Arial"/>
                <w:sz w:val="20"/>
                <w:szCs w:val="20"/>
              </w:rPr>
              <w:t>Extractable volume</w:t>
            </w:r>
          </w:p>
        </w:tc>
        <w:tc>
          <w:tcPr>
            <w:tcW w:w="3686" w:type="dxa"/>
          </w:tcPr>
          <w:p w14:paraId="3021FB30" w14:textId="2C2E9439" w:rsidR="00EB1BAA" w:rsidRPr="0089317A" w:rsidRDefault="00EB1BAA" w:rsidP="00EB1BAA">
            <w:pPr>
              <w:spacing w:after="100"/>
              <w:rPr>
                <w:rFonts w:ascii="Arial" w:hAnsi="Arial" w:cs="Arial"/>
                <w:sz w:val="20"/>
                <w:szCs w:val="20"/>
              </w:rPr>
            </w:pPr>
            <w:r w:rsidRPr="0089317A">
              <w:rPr>
                <w:rFonts w:ascii="Arial" w:hAnsi="Arial" w:cs="Arial"/>
                <w:sz w:val="20"/>
                <w:szCs w:val="20"/>
              </w:rPr>
              <w:t>2 – 2.2 mL</w:t>
            </w:r>
          </w:p>
        </w:tc>
      </w:tr>
    </w:tbl>
    <w:p w14:paraId="1C2E52FC" w14:textId="77777777" w:rsidR="00BF6E28" w:rsidRPr="00BF6E28" w:rsidRDefault="00BF6E28" w:rsidP="00BF6E28">
      <w:pPr>
        <w:tabs>
          <w:tab w:val="left" w:pos="1134"/>
        </w:tabs>
        <w:spacing w:after="0" w:line="360" w:lineRule="auto"/>
        <w:rPr>
          <w:rFonts w:ascii="Arial" w:hAnsi="Arial" w:cs="Arial"/>
          <w:b/>
        </w:rPr>
      </w:pPr>
    </w:p>
    <w:p w14:paraId="383258C7" w14:textId="77777777" w:rsidR="009A4305" w:rsidRDefault="009A4305" w:rsidP="00BF6E28">
      <w:pPr>
        <w:tabs>
          <w:tab w:val="left" w:pos="1134"/>
        </w:tabs>
        <w:rPr>
          <w:rFonts w:ascii="Arial" w:hAnsi="Arial" w:cs="Arial"/>
          <w:b/>
        </w:rPr>
      </w:pPr>
      <w:r w:rsidRPr="00BF6E28">
        <w:rPr>
          <w:rFonts w:ascii="Arial" w:hAnsi="Arial" w:cs="Arial"/>
          <w:b/>
        </w:rPr>
        <w:t>2.</w:t>
      </w:r>
      <w:proofErr w:type="gramStart"/>
      <w:r w:rsidRPr="00BF6E28">
        <w:rPr>
          <w:rFonts w:ascii="Arial" w:hAnsi="Arial" w:cs="Arial"/>
          <w:b/>
        </w:rPr>
        <w:t>1.</w:t>
      </w:r>
      <w:r w:rsidR="007F641D">
        <w:rPr>
          <w:rFonts w:ascii="Arial" w:hAnsi="Arial" w:cs="Arial"/>
          <w:b/>
        </w:rPr>
        <w:t>P</w:t>
      </w:r>
      <w:r w:rsidRPr="00BF6E28">
        <w:rPr>
          <w:rFonts w:ascii="Arial" w:hAnsi="Arial" w:cs="Arial"/>
          <w:b/>
        </w:rPr>
        <w:t>.</w:t>
      </w:r>
      <w:proofErr w:type="gramEnd"/>
      <w:r w:rsidRPr="00BF6E28">
        <w:rPr>
          <w:rFonts w:ascii="Arial" w:hAnsi="Arial" w:cs="Arial"/>
          <w:b/>
        </w:rPr>
        <w:t>5.2</w:t>
      </w:r>
      <w:r w:rsidR="00BF6E28">
        <w:rPr>
          <w:rFonts w:ascii="Arial" w:hAnsi="Arial" w:cs="Arial"/>
          <w:b/>
        </w:rPr>
        <w:tab/>
      </w:r>
      <w:r w:rsidRPr="00BF6E28">
        <w:rPr>
          <w:rFonts w:ascii="Arial" w:hAnsi="Arial" w:cs="Arial"/>
          <w:b/>
        </w:rPr>
        <w:t>Analytical Procedures</w:t>
      </w:r>
    </w:p>
    <w:tbl>
      <w:tblPr>
        <w:tblW w:w="822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409"/>
        <w:gridCol w:w="4820"/>
      </w:tblGrid>
      <w:tr w:rsidR="00BF6E28" w:rsidRPr="00BF6E28" w14:paraId="27668125" w14:textId="77777777" w:rsidTr="00BF6E28">
        <w:trPr>
          <w:trHeight w:val="110"/>
        </w:trPr>
        <w:tc>
          <w:tcPr>
            <w:tcW w:w="993" w:type="dxa"/>
          </w:tcPr>
          <w:p w14:paraId="7E848BDA" w14:textId="77777777" w:rsidR="00BF6E28" w:rsidRPr="00BF6E28" w:rsidRDefault="00BF6E28" w:rsidP="00EB1BAA">
            <w:pPr>
              <w:spacing w:after="100"/>
              <w:rPr>
                <w:rFonts w:ascii="Arial" w:hAnsi="Arial" w:cs="Arial"/>
                <w:sz w:val="20"/>
                <w:szCs w:val="20"/>
              </w:rPr>
            </w:pPr>
            <w:r w:rsidRPr="00BF6E28">
              <w:rPr>
                <w:rFonts w:ascii="Arial" w:hAnsi="Arial" w:cs="Arial"/>
                <w:b/>
                <w:bCs/>
                <w:sz w:val="20"/>
                <w:szCs w:val="20"/>
              </w:rPr>
              <w:t xml:space="preserve">Test </w:t>
            </w:r>
          </w:p>
        </w:tc>
        <w:tc>
          <w:tcPr>
            <w:tcW w:w="7229" w:type="dxa"/>
            <w:gridSpan w:val="2"/>
          </w:tcPr>
          <w:p w14:paraId="3DF627ED" w14:textId="77777777" w:rsidR="00BF6E28" w:rsidRPr="00BF6E28" w:rsidRDefault="00BF6E28" w:rsidP="00EB1BAA">
            <w:pPr>
              <w:spacing w:after="100"/>
              <w:rPr>
                <w:rFonts w:ascii="Arial" w:hAnsi="Arial" w:cs="Arial"/>
                <w:sz w:val="20"/>
                <w:szCs w:val="20"/>
              </w:rPr>
            </w:pPr>
            <w:r w:rsidRPr="00BF6E28">
              <w:rPr>
                <w:rFonts w:ascii="Arial" w:hAnsi="Arial" w:cs="Arial"/>
                <w:b/>
                <w:bCs/>
                <w:sz w:val="20"/>
                <w:szCs w:val="20"/>
              </w:rPr>
              <w:t xml:space="preserve">Procedures </w:t>
            </w:r>
          </w:p>
        </w:tc>
      </w:tr>
      <w:tr w:rsidR="00BF6E28" w:rsidRPr="00BF6E28" w14:paraId="70CB2C42" w14:textId="77777777" w:rsidTr="007F641D">
        <w:trPr>
          <w:trHeight w:val="110"/>
        </w:trPr>
        <w:tc>
          <w:tcPr>
            <w:tcW w:w="993" w:type="dxa"/>
          </w:tcPr>
          <w:p w14:paraId="22753E50"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1 </w:t>
            </w:r>
          </w:p>
        </w:tc>
        <w:tc>
          <w:tcPr>
            <w:tcW w:w="2409" w:type="dxa"/>
          </w:tcPr>
          <w:p w14:paraId="06E43CB0"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Examination </w:t>
            </w:r>
          </w:p>
        </w:tc>
        <w:tc>
          <w:tcPr>
            <w:tcW w:w="4820" w:type="dxa"/>
          </w:tcPr>
          <w:p w14:paraId="7CF8D332"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A clear, colourless solution free from particulate contamination. </w:t>
            </w:r>
          </w:p>
        </w:tc>
      </w:tr>
      <w:tr w:rsidR="00BF6E28" w:rsidRPr="00BF6E28" w14:paraId="7056C27A" w14:textId="77777777" w:rsidTr="007F641D">
        <w:trPr>
          <w:trHeight w:val="110"/>
        </w:trPr>
        <w:tc>
          <w:tcPr>
            <w:tcW w:w="993" w:type="dxa"/>
          </w:tcPr>
          <w:p w14:paraId="3D6DCCFF"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2 </w:t>
            </w:r>
          </w:p>
        </w:tc>
        <w:tc>
          <w:tcPr>
            <w:tcW w:w="2409" w:type="dxa"/>
          </w:tcPr>
          <w:p w14:paraId="385E3791"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pH </w:t>
            </w:r>
          </w:p>
        </w:tc>
        <w:tc>
          <w:tcPr>
            <w:tcW w:w="4820" w:type="dxa"/>
          </w:tcPr>
          <w:p w14:paraId="118682DB"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Follow the general procedure for use of the pH meter. </w:t>
            </w:r>
          </w:p>
        </w:tc>
      </w:tr>
      <w:tr w:rsidR="00BF6E28" w:rsidRPr="00BF6E28" w14:paraId="2C899705" w14:textId="77777777" w:rsidTr="007F641D">
        <w:trPr>
          <w:trHeight w:val="512"/>
        </w:trPr>
        <w:tc>
          <w:tcPr>
            <w:tcW w:w="993" w:type="dxa"/>
          </w:tcPr>
          <w:p w14:paraId="4B6FC7FE"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3 </w:t>
            </w:r>
          </w:p>
        </w:tc>
        <w:tc>
          <w:tcPr>
            <w:tcW w:w="2409" w:type="dxa"/>
          </w:tcPr>
          <w:p w14:paraId="1A5836EA"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Presence of Sodium </w:t>
            </w:r>
          </w:p>
        </w:tc>
        <w:tc>
          <w:tcPr>
            <w:tcW w:w="4820" w:type="dxa"/>
          </w:tcPr>
          <w:p w14:paraId="453F681A"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Clean a Platinum wire by dipping in </w:t>
            </w:r>
            <w:proofErr w:type="spellStart"/>
            <w:r w:rsidRPr="00BF6E28">
              <w:rPr>
                <w:rFonts w:ascii="Arial" w:hAnsi="Arial" w:cs="Arial"/>
                <w:sz w:val="20"/>
                <w:szCs w:val="20"/>
              </w:rPr>
              <w:t>Conc</w:t>
            </w:r>
            <w:proofErr w:type="spellEnd"/>
            <w:r w:rsidRPr="00BF6E28">
              <w:rPr>
                <w:rFonts w:ascii="Arial" w:hAnsi="Arial" w:cs="Arial"/>
                <w:sz w:val="20"/>
                <w:szCs w:val="20"/>
              </w:rPr>
              <w:t xml:space="preserve"> HCl and burning in a Bunsen flame until the flame shows no change in the blue colour. Dip the Platinum wire into the sample and introduce into the ‘blue’ Bunsen burner flame. The flame turns a bright yellow. </w:t>
            </w:r>
          </w:p>
        </w:tc>
      </w:tr>
      <w:tr w:rsidR="00BF6E28" w:rsidRPr="00BF6E28" w14:paraId="279ACBC9" w14:textId="77777777" w:rsidTr="007F641D">
        <w:trPr>
          <w:trHeight w:val="110"/>
        </w:trPr>
        <w:tc>
          <w:tcPr>
            <w:tcW w:w="993" w:type="dxa"/>
          </w:tcPr>
          <w:p w14:paraId="35737209"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4 </w:t>
            </w:r>
          </w:p>
        </w:tc>
        <w:tc>
          <w:tcPr>
            <w:tcW w:w="2409" w:type="dxa"/>
          </w:tcPr>
          <w:p w14:paraId="28EA873B"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Chloride </w:t>
            </w:r>
          </w:p>
        </w:tc>
        <w:tc>
          <w:tcPr>
            <w:tcW w:w="4820" w:type="dxa"/>
          </w:tcPr>
          <w:p w14:paraId="4852B29B" w14:textId="77777777" w:rsidR="00BF6E28" w:rsidRPr="00BF6E28" w:rsidRDefault="00BF6E28" w:rsidP="00EB1BAA">
            <w:pPr>
              <w:spacing w:after="100"/>
              <w:rPr>
                <w:rFonts w:ascii="Arial" w:hAnsi="Arial" w:cs="Arial"/>
                <w:sz w:val="20"/>
                <w:szCs w:val="20"/>
              </w:rPr>
            </w:pPr>
            <w:r w:rsidRPr="00BF6E28">
              <w:rPr>
                <w:rFonts w:ascii="Arial" w:hAnsi="Arial" w:cs="Arial"/>
                <w:sz w:val="20"/>
                <w:szCs w:val="20"/>
              </w:rPr>
              <w:t xml:space="preserve">Follow the general procedure for use of the Chloride meter. </w:t>
            </w:r>
          </w:p>
        </w:tc>
      </w:tr>
    </w:tbl>
    <w:p w14:paraId="5A1CCDCA" w14:textId="77777777" w:rsidR="00396CEB" w:rsidRDefault="00396CEB" w:rsidP="00E87561">
      <w:pPr>
        <w:tabs>
          <w:tab w:val="left" w:pos="1134"/>
        </w:tabs>
        <w:rPr>
          <w:rFonts w:ascii="Arial" w:hAnsi="Arial" w:cs="Arial"/>
          <w:b/>
        </w:rPr>
      </w:pPr>
    </w:p>
    <w:p w14:paraId="267C2985" w14:textId="53F787AD" w:rsidR="00E87561" w:rsidRDefault="00E87561" w:rsidP="00E87561">
      <w:pPr>
        <w:tabs>
          <w:tab w:val="left" w:pos="1134"/>
        </w:tabs>
        <w:rPr>
          <w:rFonts w:ascii="Arial" w:hAnsi="Arial" w:cs="Arial"/>
          <w:b/>
        </w:rPr>
      </w:pPr>
      <w:r w:rsidRPr="00BF6E28">
        <w:rPr>
          <w:rFonts w:ascii="Arial" w:hAnsi="Arial" w:cs="Arial"/>
          <w:b/>
        </w:rPr>
        <w:lastRenderedPageBreak/>
        <w:t>2.</w:t>
      </w:r>
      <w:proofErr w:type="gramStart"/>
      <w:r w:rsidRPr="00BF6E28">
        <w:rPr>
          <w:rFonts w:ascii="Arial" w:hAnsi="Arial" w:cs="Arial"/>
          <w:b/>
        </w:rPr>
        <w:t>1.</w:t>
      </w:r>
      <w:r>
        <w:rPr>
          <w:rFonts w:ascii="Arial" w:hAnsi="Arial" w:cs="Arial"/>
          <w:b/>
        </w:rPr>
        <w:t>P</w:t>
      </w:r>
      <w:r w:rsidRPr="00BF6E28">
        <w:rPr>
          <w:rFonts w:ascii="Arial" w:hAnsi="Arial" w:cs="Arial"/>
          <w:b/>
        </w:rPr>
        <w:t>.</w:t>
      </w:r>
      <w:proofErr w:type="gramEnd"/>
      <w:r w:rsidRPr="00BF6E28">
        <w:rPr>
          <w:rFonts w:ascii="Arial" w:hAnsi="Arial" w:cs="Arial"/>
          <w:b/>
        </w:rPr>
        <w:t>5.</w:t>
      </w:r>
      <w:r>
        <w:rPr>
          <w:rFonts w:ascii="Arial" w:hAnsi="Arial" w:cs="Arial"/>
          <w:b/>
        </w:rPr>
        <w:t>3</w:t>
      </w:r>
      <w:r>
        <w:rPr>
          <w:rFonts w:ascii="Arial" w:hAnsi="Arial" w:cs="Arial"/>
          <w:b/>
        </w:rPr>
        <w:tab/>
        <w:t>Validation of analytical procedures</w:t>
      </w:r>
    </w:p>
    <w:p w14:paraId="26AC0D8C" w14:textId="28AD9E5F" w:rsidR="00E87561" w:rsidRPr="00BF6E28" w:rsidRDefault="00E87561" w:rsidP="00E87561">
      <w:pPr>
        <w:tabs>
          <w:tab w:val="left" w:pos="1134"/>
        </w:tabs>
        <w:spacing w:after="0" w:line="360" w:lineRule="auto"/>
        <w:ind w:left="1134"/>
        <w:rPr>
          <w:rFonts w:ascii="Arial" w:hAnsi="Arial" w:cs="Arial"/>
        </w:rPr>
      </w:pPr>
      <w:r w:rsidRPr="00BF6E28">
        <w:rPr>
          <w:rFonts w:ascii="Arial" w:hAnsi="Arial" w:cs="Arial"/>
        </w:rPr>
        <w:t>Not applicable</w:t>
      </w:r>
    </w:p>
    <w:p w14:paraId="48D1F2B7" w14:textId="31906ED4" w:rsidR="00E87561" w:rsidRDefault="00E87561" w:rsidP="00813979">
      <w:pPr>
        <w:tabs>
          <w:tab w:val="left" w:pos="1134"/>
        </w:tabs>
        <w:rPr>
          <w:rFonts w:ascii="Arial" w:hAnsi="Arial" w:cs="Arial"/>
          <w:b/>
        </w:rPr>
      </w:pPr>
    </w:p>
    <w:p w14:paraId="2F24EEC3" w14:textId="0451951B" w:rsidR="00813979" w:rsidRDefault="00813979" w:rsidP="00813979">
      <w:pPr>
        <w:tabs>
          <w:tab w:val="left" w:pos="1134"/>
        </w:tabs>
        <w:rPr>
          <w:rFonts w:ascii="Arial" w:hAnsi="Arial" w:cs="Arial"/>
          <w:b/>
        </w:rPr>
      </w:pPr>
      <w:r w:rsidRPr="00BF6E28">
        <w:rPr>
          <w:rFonts w:ascii="Arial" w:hAnsi="Arial" w:cs="Arial"/>
          <w:b/>
        </w:rPr>
        <w:t>2.</w:t>
      </w:r>
      <w:proofErr w:type="gramStart"/>
      <w:r w:rsidRPr="00BF6E28">
        <w:rPr>
          <w:rFonts w:ascii="Arial" w:hAnsi="Arial" w:cs="Arial"/>
          <w:b/>
        </w:rPr>
        <w:t>1.</w:t>
      </w:r>
      <w:r>
        <w:rPr>
          <w:rFonts w:ascii="Arial" w:hAnsi="Arial" w:cs="Arial"/>
          <w:b/>
        </w:rPr>
        <w:t>P</w:t>
      </w:r>
      <w:r w:rsidRPr="00BF6E28">
        <w:rPr>
          <w:rFonts w:ascii="Arial" w:hAnsi="Arial" w:cs="Arial"/>
          <w:b/>
        </w:rPr>
        <w:t>.</w:t>
      </w:r>
      <w:proofErr w:type="gramEnd"/>
      <w:r w:rsidRPr="00BF6E28">
        <w:rPr>
          <w:rFonts w:ascii="Arial" w:hAnsi="Arial" w:cs="Arial"/>
          <w:b/>
        </w:rPr>
        <w:t>5.</w:t>
      </w:r>
      <w:r w:rsidR="00E87561">
        <w:rPr>
          <w:rFonts w:ascii="Arial" w:hAnsi="Arial" w:cs="Arial"/>
          <w:b/>
        </w:rPr>
        <w:t>4</w:t>
      </w:r>
      <w:r>
        <w:rPr>
          <w:rFonts w:ascii="Arial" w:hAnsi="Arial" w:cs="Arial"/>
          <w:b/>
        </w:rPr>
        <w:tab/>
        <w:t>Batch analyses</w:t>
      </w:r>
    </w:p>
    <w:p w14:paraId="05D63C65" w14:textId="07EF6F4B" w:rsidR="00813979" w:rsidRPr="003D0050" w:rsidRDefault="003D0050" w:rsidP="003D0050">
      <w:pPr>
        <w:tabs>
          <w:tab w:val="left" w:pos="1134"/>
        </w:tabs>
        <w:spacing w:after="0" w:line="360" w:lineRule="auto"/>
        <w:ind w:left="1134"/>
        <w:rPr>
          <w:rFonts w:ascii="Arial" w:hAnsi="Arial" w:cs="Arial"/>
          <w:bCs/>
        </w:rPr>
      </w:pPr>
      <w:r w:rsidRPr="003D0050">
        <w:rPr>
          <w:rFonts w:ascii="Arial" w:hAnsi="Arial" w:cs="Arial"/>
          <w:bCs/>
        </w:rPr>
        <w:t xml:space="preserve">Once the manufacture of the placebo is completed and the placebo is released, data will be added to the updated version of the simplified IMPD. </w:t>
      </w:r>
    </w:p>
    <w:p w14:paraId="0D54C3FD" w14:textId="77777777" w:rsidR="003D0050" w:rsidRDefault="003D0050" w:rsidP="00BF6E28">
      <w:pPr>
        <w:tabs>
          <w:tab w:val="left" w:pos="1134"/>
        </w:tabs>
        <w:spacing w:after="0" w:line="360" w:lineRule="auto"/>
        <w:rPr>
          <w:rFonts w:ascii="Arial" w:hAnsi="Arial" w:cs="Arial"/>
          <w:b/>
        </w:rPr>
      </w:pPr>
    </w:p>
    <w:p w14:paraId="7888B1F0" w14:textId="73E72729" w:rsidR="009A4305" w:rsidRPr="00BF6E28" w:rsidRDefault="009A4305" w:rsidP="00BF6E28">
      <w:pPr>
        <w:tabs>
          <w:tab w:val="left" w:pos="1134"/>
        </w:tabs>
        <w:spacing w:after="0" w:line="360" w:lineRule="auto"/>
        <w:rPr>
          <w:rFonts w:ascii="Arial" w:hAnsi="Arial" w:cs="Arial"/>
          <w:b/>
        </w:rPr>
      </w:pPr>
      <w:r w:rsidRPr="00BF6E28">
        <w:rPr>
          <w:rFonts w:ascii="Arial" w:hAnsi="Arial" w:cs="Arial"/>
          <w:b/>
        </w:rPr>
        <w:t>2.</w:t>
      </w:r>
      <w:proofErr w:type="gramStart"/>
      <w:r w:rsidRPr="00BF6E28">
        <w:rPr>
          <w:rFonts w:ascii="Arial" w:hAnsi="Arial" w:cs="Arial"/>
          <w:b/>
        </w:rPr>
        <w:t>1.</w:t>
      </w:r>
      <w:r w:rsidR="0060464A">
        <w:rPr>
          <w:rFonts w:ascii="Arial" w:hAnsi="Arial" w:cs="Arial"/>
          <w:b/>
        </w:rPr>
        <w:t>P</w:t>
      </w:r>
      <w:r w:rsidRPr="00BF6E28">
        <w:rPr>
          <w:rFonts w:ascii="Arial" w:hAnsi="Arial" w:cs="Arial"/>
          <w:b/>
        </w:rPr>
        <w:t>.</w:t>
      </w:r>
      <w:proofErr w:type="gramEnd"/>
      <w:r w:rsidRPr="00BF6E28">
        <w:rPr>
          <w:rFonts w:ascii="Arial" w:hAnsi="Arial" w:cs="Arial"/>
          <w:b/>
        </w:rPr>
        <w:t>7</w:t>
      </w:r>
      <w:r w:rsidRPr="00BF6E28">
        <w:rPr>
          <w:rFonts w:ascii="Arial" w:hAnsi="Arial" w:cs="Arial"/>
          <w:b/>
        </w:rPr>
        <w:tab/>
        <w:t>Contain</w:t>
      </w:r>
      <w:r w:rsidR="00695D73">
        <w:rPr>
          <w:rFonts w:ascii="Arial" w:hAnsi="Arial" w:cs="Arial"/>
          <w:b/>
        </w:rPr>
        <w:t>er</w:t>
      </w:r>
      <w:r w:rsidRPr="00BF6E28">
        <w:rPr>
          <w:rFonts w:ascii="Arial" w:hAnsi="Arial" w:cs="Arial"/>
          <w:b/>
        </w:rPr>
        <w:t xml:space="preserve"> Closure System</w:t>
      </w:r>
    </w:p>
    <w:p w14:paraId="5A53A752" w14:textId="308CA140" w:rsidR="0060464A" w:rsidRDefault="00A833D3" w:rsidP="00BF6E28">
      <w:pPr>
        <w:tabs>
          <w:tab w:val="left" w:pos="1134"/>
        </w:tabs>
        <w:spacing w:after="0" w:line="360" w:lineRule="auto"/>
        <w:rPr>
          <w:rFonts w:ascii="Arial" w:hAnsi="Arial" w:cs="Arial"/>
        </w:rPr>
      </w:pPr>
      <w:r>
        <w:rPr>
          <w:rFonts w:ascii="Arial" w:hAnsi="Arial" w:cs="Arial"/>
        </w:rPr>
        <w:tab/>
      </w:r>
      <w:r w:rsidRPr="00976741">
        <w:rPr>
          <w:rFonts w:ascii="Arial" w:hAnsi="Arial" w:cs="Arial"/>
        </w:rPr>
        <w:t>2mL clear glass type I ampoules</w:t>
      </w:r>
      <w:r>
        <w:rPr>
          <w:rFonts w:ascii="Arial" w:hAnsi="Arial" w:cs="Arial"/>
        </w:rPr>
        <w:t>.</w:t>
      </w:r>
    </w:p>
    <w:p w14:paraId="5398C451" w14:textId="77777777" w:rsidR="00A833D3" w:rsidRDefault="00A833D3" w:rsidP="00BF6E28">
      <w:pPr>
        <w:tabs>
          <w:tab w:val="left" w:pos="1134"/>
        </w:tabs>
        <w:spacing w:after="0" w:line="360" w:lineRule="auto"/>
        <w:rPr>
          <w:rFonts w:ascii="Arial" w:hAnsi="Arial" w:cs="Arial"/>
          <w:b/>
        </w:rPr>
      </w:pPr>
    </w:p>
    <w:p w14:paraId="5646D2C0" w14:textId="77777777" w:rsidR="009A4305" w:rsidRPr="00BF6E28" w:rsidRDefault="009A4305" w:rsidP="00BF6E28">
      <w:pPr>
        <w:tabs>
          <w:tab w:val="left" w:pos="1134"/>
        </w:tabs>
        <w:spacing w:after="0" w:line="360" w:lineRule="auto"/>
        <w:rPr>
          <w:rFonts w:ascii="Arial" w:hAnsi="Arial" w:cs="Arial"/>
          <w:b/>
        </w:rPr>
      </w:pPr>
      <w:r w:rsidRPr="00BF6E28">
        <w:rPr>
          <w:rFonts w:ascii="Arial" w:hAnsi="Arial" w:cs="Arial"/>
          <w:b/>
        </w:rPr>
        <w:t>2.</w:t>
      </w:r>
      <w:proofErr w:type="gramStart"/>
      <w:r w:rsidRPr="00BF6E28">
        <w:rPr>
          <w:rFonts w:ascii="Arial" w:hAnsi="Arial" w:cs="Arial"/>
          <w:b/>
        </w:rPr>
        <w:t>1.</w:t>
      </w:r>
      <w:r w:rsidR="0060464A">
        <w:rPr>
          <w:rFonts w:ascii="Arial" w:hAnsi="Arial" w:cs="Arial"/>
          <w:b/>
        </w:rPr>
        <w:t>P</w:t>
      </w:r>
      <w:r w:rsidRPr="00BF6E28">
        <w:rPr>
          <w:rFonts w:ascii="Arial" w:hAnsi="Arial" w:cs="Arial"/>
          <w:b/>
        </w:rPr>
        <w:t>.</w:t>
      </w:r>
      <w:proofErr w:type="gramEnd"/>
      <w:r w:rsidRPr="00BF6E28">
        <w:rPr>
          <w:rFonts w:ascii="Arial" w:hAnsi="Arial" w:cs="Arial"/>
          <w:b/>
        </w:rPr>
        <w:t>8</w:t>
      </w:r>
      <w:r w:rsidRPr="00BF6E28">
        <w:rPr>
          <w:rFonts w:ascii="Arial" w:hAnsi="Arial" w:cs="Arial"/>
          <w:b/>
        </w:rPr>
        <w:tab/>
        <w:t>Stability</w:t>
      </w:r>
      <w:r w:rsidRPr="00BF6E28">
        <w:rPr>
          <w:rFonts w:ascii="Arial" w:hAnsi="Arial" w:cs="Arial"/>
          <w:b/>
        </w:rPr>
        <w:tab/>
      </w:r>
    </w:p>
    <w:p w14:paraId="560BA87E" w14:textId="77777777" w:rsidR="00F66250" w:rsidRPr="00F66250" w:rsidRDefault="00F66250" w:rsidP="00F66250">
      <w:pPr>
        <w:tabs>
          <w:tab w:val="left" w:pos="1134"/>
        </w:tabs>
        <w:spacing w:after="0" w:line="360" w:lineRule="auto"/>
        <w:ind w:left="1134"/>
        <w:rPr>
          <w:rFonts w:ascii="Arial" w:hAnsi="Arial" w:cs="Arial"/>
        </w:rPr>
      </w:pPr>
      <w:r w:rsidRPr="00F66250">
        <w:rPr>
          <w:rFonts w:ascii="Arial" w:hAnsi="Arial" w:cs="Arial"/>
        </w:rPr>
        <w:t xml:space="preserve">Stored at ambient temperature (15⁰C to 25⁰C) and protected from light in suitable external packaging. </w:t>
      </w:r>
    </w:p>
    <w:p w14:paraId="2D31D47E" w14:textId="77777777" w:rsidR="00F66250" w:rsidRDefault="00F66250" w:rsidP="0060464A">
      <w:pPr>
        <w:tabs>
          <w:tab w:val="left" w:pos="1134"/>
        </w:tabs>
        <w:spacing w:after="0" w:line="360" w:lineRule="auto"/>
        <w:ind w:left="1134"/>
        <w:rPr>
          <w:rFonts w:ascii="Arial" w:hAnsi="Arial" w:cs="Arial"/>
        </w:rPr>
      </w:pPr>
    </w:p>
    <w:p w14:paraId="5A396645" w14:textId="184BC0D8" w:rsidR="0060464A" w:rsidRPr="00F66250" w:rsidRDefault="0060464A" w:rsidP="0060464A">
      <w:pPr>
        <w:tabs>
          <w:tab w:val="left" w:pos="1134"/>
        </w:tabs>
        <w:spacing w:after="0" w:line="360" w:lineRule="auto"/>
        <w:ind w:left="1134"/>
        <w:rPr>
          <w:rFonts w:ascii="Arial" w:hAnsi="Arial" w:cs="Arial"/>
        </w:rPr>
      </w:pPr>
      <w:r w:rsidRPr="00F66250">
        <w:rPr>
          <w:rFonts w:ascii="Arial" w:hAnsi="Arial" w:cs="Arial"/>
        </w:rPr>
        <w:t>A 2-year shelf life of the placebo ampoules with evidence of acceptability of longer shelf life (3 years) available in the literature for this well characteri</w:t>
      </w:r>
      <w:r w:rsidR="00A363B9" w:rsidRPr="00F66250">
        <w:rPr>
          <w:rFonts w:ascii="Arial" w:hAnsi="Arial" w:cs="Arial"/>
        </w:rPr>
        <w:t>s</w:t>
      </w:r>
      <w:r w:rsidRPr="00F66250">
        <w:rPr>
          <w:rFonts w:ascii="Arial" w:hAnsi="Arial" w:cs="Arial"/>
        </w:rPr>
        <w:t xml:space="preserve">ed product when stored at 15-25°C. </w:t>
      </w:r>
    </w:p>
    <w:p w14:paraId="42AC669E" w14:textId="77777777" w:rsidR="00A363B9" w:rsidRPr="00F66250" w:rsidRDefault="00A363B9" w:rsidP="0060464A">
      <w:pPr>
        <w:tabs>
          <w:tab w:val="left" w:pos="1134"/>
        </w:tabs>
        <w:spacing w:after="0" w:line="360" w:lineRule="auto"/>
        <w:ind w:left="1134"/>
        <w:rPr>
          <w:rFonts w:ascii="Arial" w:hAnsi="Arial" w:cs="Arial"/>
        </w:rPr>
      </w:pPr>
    </w:p>
    <w:p w14:paraId="671547E5" w14:textId="2007614D" w:rsidR="0060464A" w:rsidRPr="00F66250" w:rsidRDefault="0060464A" w:rsidP="0060464A">
      <w:pPr>
        <w:tabs>
          <w:tab w:val="left" w:pos="1134"/>
        </w:tabs>
        <w:spacing w:after="0" w:line="360" w:lineRule="auto"/>
        <w:ind w:left="1134"/>
        <w:rPr>
          <w:rFonts w:ascii="Arial" w:hAnsi="Arial" w:cs="Arial"/>
        </w:rPr>
      </w:pPr>
      <w:r w:rsidRPr="00F66250">
        <w:rPr>
          <w:rFonts w:ascii="Arial" w:hAnsi="Arial" w:cs="Arial"/>
        </w:rPr>
        <w:t xml:space="preserve">The </w:t>
      </w:r>
      <w:r w:rsidR="00A363B9" w:rsidRPr="00F66250">
        <w:rPr>
          <w:rFonts w:ascii="Arial" w:hAnsi="Arial" w:cs="Arial"/>
        </w:rPr>
        <w:t>s</w:t>
      </w:r>
      <w:r w:rsidRPr="00F66250">
        <w:rPr>
          <w:rFonts w:ascii="Arial" w:hAnsi="Arial" w:cs="Arial"/>
        </w:rPr>
        <w:t xml:space="preserve">odium </w:t>
      </w:r>
      <w:r w:rsidR="00A363B9" w:rsidRPr="00F66250">
        <w:rPr>
          <w:rFonts w:ascii="Arial" w:hAnsi="Arial" w:cs="Arial"/>
        </w:rPr>
        <w:t>c</w:t>
      </w:r>
      <w:r w:rsidRPr="00F66250">
        <w:rPr>
          <w:rFonts w:ascii="Arial" w:hAnsi="Arial" w:cs="Arial"/>
        </w:rPr>
        <w:t xml:space="preserve">hloride 0.9% Injection is manufactured by Huddersfield Pharmacy Specials (HPS). This type of product (simple elemental salt solution) is deemed low risk compared with organic </w:t>
      </w:r>
      <w:r w:rsidR="00A363B9" w:rsidRPr="00F66250">
        <w:rPr>
          <w:rFonts w:ascii="Arial" w:hAnsi="Arial" w:cs="Arial"/>
        </w:rPr>
        <w:t>active pharmaceutical ingredient</w:t>
      </w:r>
      <w:r w:rsidRPr="00F66250">
        <w:rPr>
          <w:rFonts w:ascii="Arial" w:hAnsi="Arial" w:cs="Arial"/>
        </w:rPr>
        <w:t xml:space="preserve"> salt solutions, which can undergo degradation through heat, hydrolysis, oxidation and photodegradation, and therefore deemed high risk. </w:t>
      </w:r>
    </w:p>
    <w:p w14:paraId="06D7B79F" w14:textId="77777777" w:rsidR="00A363B9" w:rsidRPr="00F66250" w:rsidRDefault="00A363B9" w:rsidP="0060464A">
      <w:pPr>
        <w:tabs>
          <w:tab w:val="left" w:pos="1134"/>
        </w:tabs>
        <w:spacing w:after="0" w:line="360" w:lineRule="auto"/>
        <w:ind w:left="1134"/>
        <w:rPr>
          <w:rFonts w:ascii="Arial" w:hAnsi="Arial" w:cs="Arial"/>
        </w:rPr>
      </w:pPr>
    </w:p>
    <w:p w14:paraId="37BA4E77" w14:textId="18BBC228" w:rsidR="0060464A" w:rsidRPr="00F66250" w:rsidRDefault="0060464A" w:rsidP="00A363B9">
      <w:pPr>
        <w:tabs>
          <w:tab w:val="left" w:pos="1134"/>
        </w:tabs>
        <w:spacing w:after="0" w:line="360" w:lineRule="auto"/>
        <w:ind w:left="1134"/>
        <w:rPr>
          <w:rFonts w:ascii="Arial" w:hAnsi="Arial" w:cs="Arial"/>
        </w:rPr>
      </w:pPr>
      <w:r w:rsidRPr="00F66250">
        <w:rPr>
          <w:rFonts w:ascii="Arial" w:hAnsi="Arial" w:cs="Arial"/>
        </w:rPr>
        <w:t xml:space="preserve">HPS </w:t>
      </w:r>
      <w:r w:rsidR="00A363B9" w:rsidRPr="00F66250">
        <w:rPr>
          <w:rFonts w:ascii="Arial" w:hAnsi="Arial" w:cs="Arial"/>
        </w:rPr>
        <w:t>s</w:t>
      </w:r>
      <w:r w:rsidRPr="00F66250">
        <w:rPr>
          <w:rFonts w:ascii="Arial" w:hAnsi="Arial" w:cs="Arial"/>
        </w:rPr>
        <w:t xml:space="preserve">odium </w:t>
      </w:r>
      <w:r w:rsidR="00A363B9" w:rsidRPr="00F66250">
        <w:rPr>
          <w:rFonts w:ascii="Arial" w:hAnsi="Arial" w:cs="Arial"/>
        </w:rPr>
        <w:t>c</w:t>
      </w:r>
      <w:r w:rsidRPr="00F66250">
        <w:rPr>
          <w:rFonts w:ascii="Arial" w:hAnsi="Arial" w:cs="Arial"/>
        </w:rPr>
        <w:t xml:space="preserve">hloride solutions are sterilised by heating with moist heat to 121⁰C for 15 minutes. The container is a sealed unit and undergoes sterilisation in a validated sterilisation cycle in an autoclave. The </w:t>
      </w:r>
      <w:r w:rsidR="00A363B9" w:rsidRPr="00F66250">
        <w:rPr>
          <w:rFonts w:ascii="Arial" w:hAnsi="Arial" w:cs="Arial"/>
        </w:rPr>
        <w:t>s</w:t>
      </w:r>
      <w:r w:rsidRPr="00F66250">
        <w:rPr>
          <w:rFonts w:ascii="Arial" w:hAnsi="Arial" w:cs="Arial"/>
        </w:rPr>
        <w:t xml:space="preserve">odium </w:t>
      </w:r>
      <w:r w:rsidR="00A363B9" w:rsidRPr="00F66250">
        <w:rPr>
          <w:rFonts w:ascii="Arial" w:hAnsi="Arial" w:cs="Arial"/>
        </w:rPr>
        <w:t>c</w:t>
      </w:r>
      <w:r w:rsidRPr="00F66250">
        <w:rPr>
          <w:rFonts w:ascii="Arial" w:hAnsi="Arial" w:cs="Arial"/>
        </w:rPr>
        <w:t xml:space="preserve">hloride does not chemically degrade into any other substance but remains as a solution of </w:t>
      </w:r>
      <w:r w:rsidR="00A363B9" w:rsidRPr="00F66250">
        <w:rPr>
          <w:rFonts w:ascii="Arial" w:hAnsi="Arial" w:cs="Arial"/>
        </w:rPr>
        <w:t>s</w:t>
      </w:r>
      <w:r w:rsidRPr="00F66250">
        <w:rPr>
          <w:rFonts w:ascii="Arial" w:hAnsi="Arial" w:cs="Arial"/>
        </w:rPr>
        <w:t xml:space="preserve">odium and </w:t>
      </w:r>
      <w:r w:rsidR="00A363B9" w:rsidRPr="00F66250">
        <w:rPr>
          <w:rFonts w:ascii="Arial" w:hAnsi="Arial" w:cs="Arial"/>
        </w:rPr>
        <w:t>c</w:t>
      </w:r>
      <w:r w:rsidRPr="00F66250">
        <w:rPr>
          <w:rFonts w:ascii="Arial" w:hAnsi="Arial" w:cs="Arial"/>
        </w:rPr>
        <w:t xml:space="preserve">hloride ions in aqueous solution. It is stable in </w:t>
      </w:r>
      <w:proofErr w:type="gramStart"/>
      <w:r w:rsidRPr="00F66250">
        <w:rPr>
          <w:rFonts w:ascii="Arial" w:hAnsi="Arial" w:cs="Arial"/>
        </w:rPr>
        <w:t xml:space="preserve">aqueous </w:t>
      </w:r>
      <w:r w:rsidR="00A363B9" w:rsidRPr="00F66250">
        <w:rPr>
          <w:rFonts w:ascii="Arial" w:hAnsi="Arial" w:cs="Arial"/>
        </w:rPr>
        <w:t xml:space="preserve"> </w:t>
      </w:r>
      <w:r w:rsidRPr="00F66250">
        <w:rPr>
          <w:rFonts w:ascii="Arial" w:hAnsi="Arial" w:cs="Arial"/>
        </w:rPr>
        <w:t>solution</w:t>
      </w:r>
      <w:proofErr w:type="gramEnd"/>
      <w:r w:rsidRPr="00F66250">
        <w:rPr>
          <w:rFonts w:ascii="Arial" w:hAnsi="Arial" w:cs="Arial"/>
        </w:rPr>
        <w:t xml:space="preserve"> as determined by chemical assay. </w:t>
      </w:r>
    </w:p>
    <w:p w14:paraId="032D6942" w14:textId="77777777" w:rsidR="00A363B9" w:rsidRPr="00F66250" w:rsidRDefault="00A363B9" w:rsidP="0060464A">
      <w:pPr>
        <w:tabs>
          <w:tab w:val="left" w:pos="1134"/>
        </w:tabs>
        <w:spacing w:after="0" w:line="360" w:lineRule="auto"/>
        <w:ind w:left="1134"/>
        <w:rPr>
          <w:rFonts w:ascii="Arial" w:hAnsi="Arial" w:cs="Arial"/>
        </w:rPr>
      </w:pPr>
    </w:p>
    <w:p w14:paraId="7FD8EE8E" w14:textId="69838DB4" w:rsidR="0060464A" w:rsidRPr="00F66250" w:rsidRDefault="0060464A" w:rsidP="00A363B9">
      <w:pPr>
        <w:tabs>
          <w:tab w:val="left" w:pos="1134"/>
        </w:tabs>
        <w:spacing w:after="0" w:line="360" w:lineRule="auto"/>
        <w:ind w:left="1134"/>
        <w:rPr>
          <w:rFonts w:ascii="Arial" w:hAnsi="Arial" w:cs="Arial"/>
        </w:rPr>
      </w:pPr>
      <w:r w:rsidRPr="00F66250">
        <w:rPr>
          <w:rFonts w:ascii="Arial" w:hAnsi="Arial" w:cs="Arial"/>
        </w:rPr>
        <w:t xml:space="preserve">A sterility test is performed on the product to confirm that it has been sterilised and passed the sterility </w:t>
      </w:r>
      <w:r w:rsidR="00CD670F">
        <w:rPr>
          <w:rFonts w:ascii="Arial" w:hAnsi="Arial" w:cs="Arial"/>
        </w:rPr>
        <w:t>t</w:t>
      </w:r>
      <w:r w:rsidRPr="00F66250">
        <w:rPr>
          <w:rFonts w:ascii="Arial" w:hAnsi="Arial" w:cs="Arial"/>
        </w:rPr>
        <w:t xml:space="preserve">est. No further microbiological testing is done at the end of the shelf life. </w:t>
      </w:r>
    </w:p>
    <w:p w14:paraId="4E0C06B1" w14:textId="77777777" w:rsidR="00A363B9" w:rsidRPr="00A363B9" w:rsidRDefault="00A363B9" w:rsidP="00CD670F">
      <w:pPr>
        <w:tabs>
          <w:tab w:val="left" w:pos="1134"/>
        </w:tabs>
        <w:spacing w:after="0" w:line="360" w:lineRule="auto"/>
        <w:rPr>
          <w:rFonts w:ascii="Arial" w:hAnsi="Arial" w:cs="Arial"/>
          <w:highlight w:val="yellow"/>
        </w:rPr>
      </w:pPr>
    </w:p>
    <w:p w14:paraId="61151AB5" w14:textId="77777777" w:rsidR="0060464A" w:rsidRDefault="002D7FDB" w:rsidP="00BF6E28">
      <w:pPr>
        <w:tabs>
          <w:tab w:val="left" w:pos="1134"/>
        </w:tabs>
        <w:spacing w:after="0" w:line="360" w:lineRule="auto"/>
        <w:rPr>
          <w:rFonts w:ascii="Arial" w:hAnsi="Arial" w:cs="Arial"/>
          <w:b/>
        </w:rPr>
      </w:pPr>
      <w:r w:rsidRPr="00BF6E28">
        <w:rPr>
          <w:rFonts w:ascii="Arial" w:hAnsi="Arial" w:cs="Arial"/>
          <w:b/>
        </w:rPr>
        <w:lastRenderedPageBreak/>
        <w:t>3</w:t>
      </w:r>
      <w:r w:rsidRPr="00BF6E28">
        <w:rPr>
          <w:rFonts w:ascii="Arial" w:hAnsi="Arial" w:cs="Arial"/>
          <w:b/>
        </w:rPr>
        <w:tab/>
      </w:r>
      <w:r w:rsidR="00302431">
        <w:rPr>
          <w:rFonts w:ascii="Arial" w:hAnsi="Arial" w:cs="Arial"/>
          <w:b/>
        </w:rPr>
        <w:t>PACKAGING</w:t>
      </w:r>
      <w:r w:rsidR="0060464A">
        <w:rPr>
          <w:rFonts w:ascii="Arial" w:hAnsi="Arial" w:cs="Arial"/>
          <w:b/>
        </w:rPr>
        <w:t xml:space="preserve"> </w:t>
      </w:r>
    </w:p>
    <w:p w14:paraId="01AE8B97" w14:textId="77777777" w:rsidR="00302431" w:rsidRPr="00BF6E28" w:rsidRDefault="0060464A" w:rsidP="00302431">
      <w:pPr>
        <w:tabs>
          <w:tab w:val="left" w:pos="1134"/>
        </w:tabs>
        <w:spacing w:after="0" w:line="360" w:lineRule="auto"/>
        <w:rPr>
          <w:rFonts w:ascii="Arial" w:hAnsi="Arial" w:cs="Arial"/>
          <w:b/>
        </w:rPr>
      </w:pPr>
      <w:r>
        <w:rPr>
          <w:rFonts w:ascii="Arial" w:hAnsi="Arial" w:cs="Arial"/>
          <w:b/>
        </w:rPr>
        <w:t>3.1</w:t>
      </w:r>
      <w:r>
        <w:rPr>
          <w:rFonts w:ascii="Arial" w:hAnsi="Arial" w:cs="Arial"/>
          <w:b/>
        </w:rPr>
        <w:tab/>
      </w:r>
      <w:r w:rsidR="00302431" w:rsidRPr="00BF6E28">
        <w:rPr>
          <w:rFonts w:ascii="Arial" w:hAnsi="Arial" w:cs="Arial"/>
          <w:b/>
        </w:rPr>
        <w:t>Manufacture</w:t>
      </w:r>
      <w:r w:rsidR="00302431">
        <w:rPr>
          <w:rFonts w:ascii="Arial" w:hAnsi="Arial" w:cs="Arial"/>
          <w:b/>
        </w:rPr>
        <w:t>r</w:t>
      </w:r>
    </w:p>
    <w:p w14:paraId="202DE0AC" w14:textId="77777777" w:rsidR="00302431" w:rsidRPr="00BF6E28" w:rsidRDefault="00302431" w:rsidP="00302431">
      <w:pPr>
        <w:tabs>
          <w:tab w:val="left" w:pos="1134"/>
        </w:tabs>
        <w:spacing w:after="0" w:line="360" w:lineRule="auto"/>
        <w:ind w:left="1134"/>
        <w:rPr>
          <w:rFonts w:ascii="Arial" w:hAnsi="Arial" w:cs="Arial"/>
        </w:rPr>
      </w:pPr>
      <w:r>
        <w:rPr>
          <w:rFonts w:ascii="Arial" w:hAnsi="Arial" w:cs="Arial"/>
        </w:rPr>
        <w:t>Labelling and packaging of IMPs into blinded kits will be carried out by:</w:t>
      </w:r>
    </w:p>
    <w:p w14:paraId="1B10DE89" w14:textId="77777777" w:rsidR="00302431" w:rsidRDefault="00302431" w:rsidP="00302431">
      <w:pPr>
        <w:tabs>
          <w:tab w:val="left" w:pos="1134"/>
        </w:tabs>
        <w:spacing w:after="0" w:line="360" w:lineRule="auto"/>
        <w:ind w:left="1134"/>
        <w:rPr>
          <w:rFonts w:ascii="Arial" w:hAnsi="Arial" w:cs="Arial"/>
        </w:rPr>
      </w:pPr>
      <w:r>
        <w:rPr>
          <w:rFonts w:ascii="Arial" w:hAnsi="Arial" w:cs="Arial"/>
        </w:rPr>
        <w:t>Sharp Clinical Services (UK) Limited</w:t>
      </w:r>
    </w:p>
    <w:p w14:paraId="7135F327" w14:textId="77777777" w:rsidR="00302431" w:rsidRDefault="00302431" w:rsidP="00302431">
      <w:pPr>
        <w:tabs>
          <w:tab w:val="left" w:pos="1134"/>
        </w:tabs>
        <w:spacing w:after="0" w:line="360" w:lineRule="auto"/>
        <w:ind w:left="1134"/>
        <w:rPr>
          <w:rFonts w:ascii="Arial" w:hAnsi="Arial" w:cs="Arial"/>
        </w:rPr>
      </w:pPr>
      <w:r>
        <w:rPr>
          <w:rFonts w:ascii="Arial" w:hAnsi="Arial" w:cs="Arial"/>
        </w:rPr>
        <w:t>Unit 28</w:t>
      </w:r>
    </w:p>
    <w:p w14:paraId="3DBE00A6" w14:textId="77777777" w:rsidR="00302431" w:rsidRDefault="00302431" w:rsidP="00302431">
      <w:pPr>
        <w:tabs>
          <w:tab w:val="left" w:pos="1134"/>
        </w:tabs>
        <w:spacing w:after="0" w:line="360" w:lineRule="auto"/>
        <w:ind w:left="1134"/>
        <w:rPr>
          <w:rFonts w:ascii="Arial" w:hAnsi="Arial" w:cs="Arial"/>
        </w:rPr>
      </w:pPr>
      <w:r>
        <w:rPr>
          <w:rFonts w:ascii="Arial" w:hAnsi="Arial" w:cs="Arial"/>
        </w:rPr>
        <w:t>Heads of the Valley Industrial Estate</w:t>
      </w:r>
    </w:p>
    <w:p w14:paraId="3D2BC648" w14:textId="77777777" w:rsidR="00302431" w:rsidRDefault="00302431" w:rsidP="00302431">
      <w:pPr>
        <w:tabs>
          <w:tab w:val="left" w:pos="1134"/>
        </w:tabs>
        <w:spacing w:after="0" w:line="360" w:lineRule="auto"/>
        <w:ind w:left="1134"/>
        <w:rPr>
          <w:rFonts w:ascii="Arial" w:hAnsi="Arial" w:cs="Arial"/>
        </w:rPr>
      </w:pPr>
      <w:r>
        <w:rPr>
          <w:rFonts w:ascii="Arial" w:hAnsi="Arial" w:cs="Arial"/>
        </w:rPr>
        <w:t>Rhymney</w:t>
      </w:r>
    </w:p>
    <w:p w14:paraId="53629A29" w14:textId="77777777" w:rsidR="00302431" w:rsidRDefault="00302431" w:rsidP="00302431">
      <w:pPr>
        <w:tabs>
          <w:tab w:val="left" w:pos="1134"/>
        </w:tabs>
        <w:spacing w:after="0" w:line="360" w:lineRule="auto"/>
        <w:ind w:left="1134"/>
        <w:rPr>
          <w:rFonts w:ascii="Arial" w:hAnsi="Arial" w:cs="Arial"/>
        </w:rPr>
      </w:pPr>
      <w:r>
        <w:rPr>
          <w:rFonts w:ascii="Arial" w:hAnsi="Arial" w:cs="Arial"/>
        </w:rPr>
        <w:t>Tredegar</w:t>
      </w:r>
    </w:p>
    <w:p w14:paraId="08C10737" w14:textId="77777777" w:rsidR="00302431" w:rsidRDefault="00302431" w:rsidP="00302431">
      <w:pPr>
        <w:tabs>
          <w:tab w:val="left" w:pos="1134"/>
        </w:tabs>
        <w:spacing w:after="0" w:line="360" w:lineRule="auto"/>
        <w:ind w:left="1134"/>
        <w:rPr>
          <w:rFonts w:ascii="Arial" w:hAnsi="Arial" w:cs="Arial"/>
        </w:rPr>
      </w:pPr>
      <w:r>
        <w:rPr>
          <w:rFonts w:ascii="Arial" w:hAnsi="Arial" w:cs="Arial"/>
        </w:rPr>
        <w:t>NP22 5RL</w:t>
      </w:r>
    </w:p>
    <w:p w14:paraId="703E872B" w14:textId="77777777" w:rsidR="00302431" w:rsidRPr="00BF6E28" w:rsidRDefault="00302431" w:rsidP="00302431">
      <w:pPr>
        <w:tabs>
          <w:tab w:val="left" w:pos="1134"/>
        </w:tabs>
        <w:spacing w:after="0" w:line="360" w:lineRule="auto"/>
        <w:ind w:left="1134"/>
        <w:rPr>
          <w:rFonts w:ascii="Arial" w:hAnsi="Arial" w:cs="Arial"/>
        </w:rPr>
      </w:pPr>
      <w:r w:rsidRPr="00BF6E28">
        <w:rPr>
          <w:rFonts w:ascii="Arial" w:hAnsi="Arial" w:cs="Arial"/>
        </w:rPr>
        <w:t xml:space="preserve">United Kingdom </w:t>
      </w:r>
    </w:p>
    <w:p w14:paraId="29D473AF" w14:textId="414A68A5" w:rsidR="00302431" w:rsidRPr="00BF6E28" w:rsidRDefault="00302431" w:rsidP="00302431">
      <w:pPr>
        <w:tabs>
          <w:tab w:val="left" w:pos="1134"/>
        </w:tabs>
        <w:spacing w:after="0" w:line="360" w:lineRule="auto"/>
        <w:ind w:left="1134"/>
        <w:rPr>
          <w:rFonts w:ascii="Arial" w:hAnsi="Arial" w:cs="Arial"/>
        </w:rPr>
      </w:pPr>
      <w:r w:rsidRPr="00BF6E28">
        <w:rPr>
          <w:rFonts w:ascii="Arial" w:hAnsi="Arial" w:cs="Arial"/>
        </w:rPr>
        <w:t xml:space="preserve">Manufacturing authorisation number: MIA (IMP) </w:t>
      </w:r>
      <w:r>
        <w:rPr>
          <w:rFonts w:ascii="Arial" w:hAnsi="Arial" w:cs="Arial"/>
        </w:rPr>
        <w:t>10284</w:t>
      </w:r>
      <w:r w:rsidRPr="00BF6E28">
        <w:rPr>
          <w:rFonts w:ascii="Arial" w:hAnsi="Arial" w:cs="Arial"/>
        </w:rPr>
        <w:t xml:space="preserve"> (Appendix </w:t>
      </w:r>
      <w:r>
        <w:rPr>
          <w:rFonts w:ascii="Arial" w:hAnsi="Arial" w:cs="Arial"/>
        </w:rPr>
        <w:t>4</w:t>
      </w:r>
      <w:r w:rsidRPr="00BF6E28">
        <w:rPr>
          <w:rFonts w:ascii="Arial" w:hAnsi="Arial" w:cs="Arial"/>
        </w:rPr>
        <w:t>)</w:t>
      </w:r>
    </w:p>
    <w:p w14:paraId="5666CC2D" w14:textId="77777777" w:rsidR="009647EF" w:rsidRDefault="009647EF" w:rsidP="009647EF">
      <w:pPr>
        <w:tabs>
          <w:tab w:val="left" w:pos="1134"/>
        </w:tabs>
        <w:spacing w:after="0" w:line="360" w:lineRule="auto"/>
        <w:rPr>
          <w:rFonts w:ascii="Arial" w:hAnsi="Arial" w:cs="Arial"/>
          <w:b/>
        </w:rPr>
      </w:pPr>
    </w:p>
    <w:p w14:paraId="40B3BEC0" w14:textId="77777777" w:rsidR="009647EF" w:rsidRDefault="009647EF" w:rsidP="009647EF">
      <w:pPr>
        <w:tabs>
          <w:tab w:val="left" w:pos="1134"/>
        </w:tabs>
        <w:spacing w:after="0" w:line="360" w:lineRule="auto"/>
        <w:rPr>
          <w:rFonts w:ascii="Arial" w:hAnsi="Arial" w:cs="Arial"/>
          <w:b/>
        </w:rPr>
      </w:pPr>
      <w:r>
        <w:rPr>
          <w:rFonts w:ascii="Arial" w:hAnsi="Arial" w:cs="Arial"/>
          <w:b/>
        </w:rPr>
        <w:t>3.2</w:t>
      </w:r>
      <w:r>
        <w:rPr>
          <w:rFonts w:ascii="Arial" w:hAnsi="Arial" w:cs="Arial"/>
          <w:b/>
        </w:rPr>
        <w:tab/>
      </w:r>
      <w:r w:rsidR="00783531">
        <w:rPr>
          <w:rFonts w:ascii="Arial" w:hAnsi="Arial" w:cs="Arial"/>
          <w:b/>
        </w:rPr>
        <w:t>Kit configuration</w:t>
      </w:r>
    </w:p>
    <w:p w14:paraId="4AA9B4E0" w14:textId="77777777" w:rsidR="00783531" w:rsidRPr="00783531" w:rsidRDefault="00783531" w:rsidP="00CF0D0B">
      <w:pPr>
        <w:tabs>
          <w:tab w:val="left" w:pos="1134"/>
        </w:tabs>
        <w:spacing w:after="0" w:line="360" w:lineRule="auto"/>
        <w:ind w:left="1134"/>
        <w:rPr>
          <w:rFonts w:ascii="Arial" w:hAnsi="Arial" w:cs="Arial"/>
        </w:rPr>
      </w:pPr>
      <w:r w:rsidRPr="00783531">
        <w:rPr>
          <w:rFonts w:ascii="Arial" w:hAnsi="Arial" w:cs="Arial"/>
        </w:rPr>
        <w:t>Three different blinded kits will be package as follows:</w:t>
      </w:r>
    </w:p>
    <w:tbl>
      <w:tblPr>
        <w:tblStyle w:val="TableGrid"/>
        <w:tblW w:w="0" w:type="auto"/>
        <w:tblLook w:val="04A0" w:firstRow="1" w:lastRow="0" w:firstColumn="1" w:lastColumn="0" w:noHBand="0" w:noVBand="1"/>
      </w:tblPr>
      <w:tblGrid>
        <w:gridCol w:w="1696"/>
        <w:gridCol w:w="2644"/>
        <w:gridCol w:w="2644"/>
        <w:gridCol w:w="2644"/>
      </w:tblGrid>
      <w:tr w:rsidR="00CF0D0B" w:rsidRPr="00783531" w14:paraId="052058FE" w14:textId="77777777" w:rsidTr="00CF0D0B">
        <w:trPr>
          <w:trHeight w:val="340"/>
        </w:trPr>
        <w:tc>
          <w:tcPr>
            <w:tcW w:w="1696" w:type="dxa"/>
            <w:vMerge w:val="restart"/>
            <w:tcBorders>
              <w:top w:val="nil"/>
              <w:left w:val="nil"/>
            </w:tcBorders>
            <w:vAlign w:val="center"/>
          </w:tcPr>
          <w:p w14:paraId="6B8CC924" w14:textId="77777777" w:rsidR="00CF0D0B" w:rsidRPr="00783531" w:rsidRDefault="00CF0D0B" w:rsidP="00783531">
            <w:pPr>
              <w:tabs>
                <w:tab w:val="left" w:pos="1134"/>
              </w:tabs>
              <w:rPr>
                <w:rFonts w:ascii="Arial" w:hAnsi="Arial" w:cs="Arial"/>
                <w:sz w:val="20"/>
                <w:szCs w:val="20"/>
              </w:rPr>
            </w:pPr>
          </w:p>
        </w:tc>
        <w:tc>
          <w:tcPr>
            <w:tcW w:w="7932" w:type="dxa"/>
            <w:gridSpan w:val="3"/>
            <w:vAlign w:val="center"/>
          </w:tcPr>
          <w:p w14:paraId="130D6D21" w14:textId="77777777" w:rsidR="00CF0D0B" w:rsidRPr="00CF0D0B" w:rsidRDefault="00CF0D0B" w:rsidP="00783531">
            <w:pPr>
              <w:jc w:val="center"/>
              <w:rPr>
                <w:rFonts w:ascii="Arial" w:hAnsi="Arial" w:cs="Arial"/>
                <w:b/>
              </w:rPr>
            </w:pPr>
            <w:r w:rsidRPr="00CF0D0B">
              <w:rPr>
                <w:rFonts w:ascii="Arial" w:hAnsi="Arial" w:cs="Arial"/>
                <w:b/>
              </w:rPr>
              <w:t>Intervention group</w:t>
            </w:r>
          </w:p>
        </w:tc>
      </w:tr>
      <w:tr w:rsidR="00CF0D0B" w:rsidRPr="00783531" w14:paraId="135FB20E" w14:textId="77777777" w:rsidTr="00CF0D0B">
        <w:trPr>
          <w:trHeight w:val="523"/>
        </w:trPr>
        <w:tc>
          <w:tcPr>
            <w:tcW w:w="1696" w:type="dxa"/>
            <w:vMerge/>
            <w:tcBorders>
              <w:left w:val="nil"/>
            </w:tcBorders>
            <w:vAlign w:val="center"/>
          </w:tcPr>
          <w:p w14:paraId="4502BF1F" w14:textId="77777777" w:rsidR="00CF0D0B" w:rsidRPr="00783531" w:rsidRDefault="00CF0D0B" w:rsidP="00783531">
            <w:pPr>
              <w:tabs>
                <w:tab w:val="left" w:pos="1134"/>
              </w:tabs>
              <w:rPr>
                <w:rFonts w:ascii="Arial" w:hAnsi="Arial" w:cs="Arial"/>
                <w:sz w:val="20"/>
                <w:szCs w:val="20"/>
              </w:rPr>
            </w:pPr>
          </w:p>
        </w:tc>
        <w:tc>
          <w:tcPr>
            <w:tcW w:w="2644" w:type="dxa"/>
            <w:vAlign w:val="center"/>
          </w:tcPr>
          <w:p w14:paraId="156AE09B" w14:textId="77777777" w:rsidR="00CF0D0B" w:rsidRPr="00783531" w:rsidRDefault="00CF0D0B" w:rsidP="00CF0D0B">
            <w:pPr>
              <w:tabs>
                <w:tab w:val="left" w:pos="1134"/>
              </w:tabs>
              <w:jc w:val="center"/>
              <w:rPr>
                <w:rFonts w:ascii="Arial" w:hAnsi="Arial" w:cs="Arial"/>
                <w:b/>
              </w:rPr>
            </w:pPr>
            <w:r w:rsidRPr="00783531">
              <w:rPr>
                <w:rFonts w:ascii="Arial" w:hAnsi="Arial" w:cs="Arial"/>
                <w:b/>
              </w:rPr>
              <w:t>Control</w:t>
            </w:r>
          </w:p>
        </w:tc>
        <w:tc>
          <w:tcPr>
            <w:tcW w:w="2644" w:type="dxa"/>
            <w:vAlign w:val="center"/>
          </w:tcPr>
          <w:p w14:paraId="403753B4" w14:textId="77777777" w:rsidR="00CF0D0B" w:rsidRPr="00783531" w:rsidRDefault="00CF0D0B" w:rsidP="00CF0D0B">
            <w:pPr>
              <w:jc w:val="center"/>
              <w:rPr>
                <w:rFonts w:ascii="Arial" w:hAnsi="Arial" w:cs="Arial"/>
                <w:b/>
              </w:rPr>
            </w:pPr>
            <w:r w:rsidRPr="00783531">
              <w:rPr>
                <w:rStyle w:val="normaltextrun"/>
                <w:rFonts w:ascii="Arial" w:hAnsi="Arial" w:cs="Arial"/>
                <w:b/>
                <w:color w:val="3B3838" w:themeColor="background2" w:themeShade="40"/>
              </w:rPr>
              <w:t>0.25 micrograms/kg/hr</w:t>
            </w:r>
          </w:p>
        </w:tc>
        <w:tc>
          <w:tcPr>
            <w:tcW w:w="2644" w:type="dxa"/>
            <w:vAlign w:val="center"/>
          </w:tcPr>
          <w:p w14:paraId="2592FF7A" w14:textId="77777777" w:rsidR="00CF0D0B" w:rsidRPr="00783531" w:rsidRDefault="00CF0D0B" w:rsidP="00CF0D0B">
            <w:pPr>
              <w:jc w:val="center"/>
              <w:rPr>
                <w:rFonts w:ascii="Arial" w:hAnsi="Arial" w:cs="Arial"/>
                <w:b/>
              </w:rPr>
            </w:pPr>
            <w:r w:rsidRPr="00783531">
              <w:rPr>
                <w:rStyle w:val="normaltextrun"/>
                <w:rFonts w:ascii="Arial" w:hAnsi="Arial" w:cs="Arial"/>
                <w:b/>
                <w:color w:val="3B3838" w:themeColor="background2" w:themeShade="40"/>
              </w:rPr>
              <w:t>0.5 micrograms/kg/hr</w:t>
            </w:r>
          </w:p>
        </w:tc>
      </w:tr>
      <w:tr w:rsidR="00783531" w:rsidRPr="00783531" w14:paraId="17A1BE87" w14:textId="77777777" w:rsidTr="00783531">
        <w:trPr>
          <w:trHeight w:val="624"/>
        </w:trPr>
        <w:tc>
          <w:tcPr>
            <w:tcW w:w="1696" w:type="dxa"/>
          </w:tcPr>
          <w:p w14:paraId="593E888B" w14:textId="77777777" w:rsidR="00783531" w:rsidRPr="00783531" w:rsidRDefault="00783531" w:rsidP="00783531">
            <w:pPr>
              <w:tabs>
                <w:tab w:val="left" w:pos="1134"/>
              </w:tabs>
              <w:rPr>
                <w:rFonts w:ascii="Arial" w:hAnsi="Arial" w:cs="Arial"/>
              </w:rPr>
            </w:pPr>
            <w:r w:rsidRPr="00783531">
              <w:rPr>
                <w:rFonts w:ascii="Arial" w:hAnsi="Arial" w:cs="Arial"/>
                <w:b/>
                <w:bCs/>
              </w:rPr>
              <w:t>Kit presentation</w:t>
            </w:r>
          </w:p>
        </w:tc>
        <w:tc>
          <w:tcPr>
            <w:tcW w:w="2644" w:type="dxa"/>
          </w:tcPr>
          <w:p w14:paraId="4F0924F2" w14:textId="77777777" w:rsidR="00783531" w:rsidRPr="00783531" w:rsidRDefault="00783531" w:rsidP="00783531">
            <w:pPr>
              <w:tabs>
                <w:tab w:val="left" w:pos="1134"/>
              </w:tabs>
              <w:rPr>
                <w:rFonts w:ascii="Arial" w:hAnsi="Arial" w:cs="Arial"/>
              </w:rPr>
            </w:pPr>
            <w:r w:rsidRPr="00783531">
              <w:rPr>
                <w:rFonts w:ascii="Arial" w:hAnsi="Arial" w:cs="Arial"/>
              </w:rPr>
              <w:t>7 pairs of 2mL ampoules</w:t>
            </w:r>
          </w:p>
          <w:p w14:paraId="2CDB39B2" w14:textId="77777777" w:rsidR="00783531" w:rsidRPr="00783531" w:rsidRDefault="00783531" w:rsidP="00783531">
            <w:pPr>
              <w:tabs>
                <w:tab w:val="left" w:pos="1134"/>
              </w:tabs>
              <w:rPr>
                <w:rFonts w:ascii="Arial" w:hAnsi="Arial" w:cs="Arial"/>
              </w:rPr>
            </w:pPr>
            <w:r w:rsidRPr="00783531">
              <w:rPr>
                <w:rFonts w:ascii="Arial" w:hAnsi="Arial" w:cs="Arial"/>
              </w:rPr>
              <w:t>(Total = 14 ampoules)</w:t>
            </w:r>
          </w:p>
        </w:tc>
        <w:tc>
          <w:tcPr>
            <w:tcW w:w="2644" w:type="dxa"/>
          </w:tcPr>
          <w:p w14:paraId="71413D13" w14:textId="77777777" w:rsidR="00783531" w:rsidRPr="00783531" w:rsidRDefault="00783531" w:rsidP="00783531">
            <w:pPr>
              <w:tabs>
                <w:tab w:val="left" w:pos="1134"/>
              </w:tabs>
              <w:rPr>
                <w:rFonts w:ascii="Arial" w:hAnsi="Arial" w:cs="Arial"/>
              </w:rPr>
            </w:pPr>
            <w:r w:rsidRPr="00783531">
              <w:rPr>
                <w:rFonts w:ascii="Arial" w:hAnsi="Arial" w:cs="Arial"/>
              </w:rPr>
              <w:t>7 pairs of 2mL ampoules</w:t>
            </w:r>
          </w:p>
          <w:p w14:paraId="6ED0F2D1" w14:textId="77777777" w:rsidR="00783531" w:rsidRPr="00783531" w:rsidRDefault="00783531" w:rsidP="00783531">
            <w:pPr>
              <w:tabs>
                <w:tab w:val="left" w:pos="1134"/>
              </w:tabs>
              <w:rPr>
                <w:rFonts w:ascii="Arial" w:hAnsi="Arial" w:cs="Arial"/>
              </w:rPr>
            </w:pPr>
            <w:r w:rsidRPr="00783531">
              <w:rPr>
                <w:rFonts w:ascii="Arial" w:hAnsi="Arial" w:cs="Arial"/>
              </w:rPr>
              <w:t>(Total = 14 ampoules)</w:t>
            </w:r>
          </w:p>
        </w:tc>
        <w:tc>
          <w:tcPr>
            <w:tcW w:w="2644" w:type="dxa"/>
          </w:tcPr>
          <w:p w14:paraId="610031F0" w14:textId="77777777" w:rsidR="00783531" w:rsidRPr="00783531" w:rsidRDefault="00783531" w:rsidP="00783531">
            <w:pPr>
              <w:tabs>
                <w:tab w:val="left" w:pos="1134"/>
              </w:tabs>
              <w:rPr>
                <w:rFonts w:ascii="Arial" w:hAnsi="Arial" w:cs="Arial"/>
              </w:rPr>
            </w:pPr>
            <w:r w:rsidRPr="00783531">
              <w:rPr>
                <w:rFonts w:ascii="Arial" w:hAnsi="Arial" w:cs="Arial"/>
              </w:rPr>
              <w:t>7 pairs of 2mL ampoules</w:t>
            </w:r>
          </w:p>
          <w:p w14:paraId="5F88A152" w14:textId="77777777" w:rsidR="00783531" w:rsidRPr="00783531" w:rsidRDefault="00783531" w:rsidP="00783531">
            <w:pPr>
              <w:tabs>
                <w:tab w:val="left" w:pos="1134"/>
              </w:tabs>
              <w:rPr>
                <w:rFonts w:ascii="Arial" w:hAnsi="Arial" w:cs="Arial"/>
              </w:rPr>
            </w:pPr>
            <w:r w:rsidRPr="00783531">
              <w:rPr>
                <w:rFonts w:ascii="Arial" w:hAnsi="Arial" w:cs="Arial"/>
              </w:rPr>
              <w:t>(Total = 14 ampoules)</w:t>
            </w:r>
          </w:p>
        </w:tc>
      </w:tr>
      <w:tr w:rsidR="00783531" w:rsidRPr="00783531" w14:paraId="621B0598" w14:textId="77777777" w:rsidTr="00A259AB">
        <w:trPr>
          <w:trHeight w:val="732"/>
        </w:trPr>
        <w:tc>
          <w:tcPr>
            <w:tcW w:w="1696" w:type="dxa"/>
          </w:tcPr>
          <w:p w14:paraId="3316FE8F" w14:textId="77777777" w:rsidR="00783531" w:rsidRPr="00783531" w:rsidRDefault="00783531" w:rsidP="00783531">
            <w:pPr>
              <w:tabs>
                <w:tab w:val="left" w:pos="1134"/>
              </w:tabs>
              <w:rPr>
                <w:rFonts w:ascii="Arial" w:hAnsi="Arial" w:cs="Arial"/>
                <w:b/>
              </w:rPr>
            </w:pPr>
            <w:r w:rsidRPr="00783531">
              <w:rPr>
                <w:rFonts w:ascii="Arial" w:hAnsi="Arial" w:cs="Arial"/>
                <w:b/>
              </w:rPr>
              <w:t>Ampoule pair</w:t>
            </w:r>
            <w:r w:rsidR="00CF0D0B">
              <w:rPr>
                <w:rFonts w:ascii="Arial" w:hAnsi="Arial" w:cs="Arial"/>
                <w:b/>
              </w:rPr>
              <w:t xml:space="preserve"> presentation</w:t>
            </w:r>
          </w:p>
        </w:tc>
        <w:tc>
          <w:tcPr>
            <w:tcW w:w="2644" w:type="dxa"/>
          </w:tcPr>
          <w:p w14:paraId="143092A9" w14:textId="77777777" w:rsidR="00783531" w:rsidRPr="00783531" w:rsidRDefault="00783531" w:rsidP="00783531">
            <w:pPr>
              <w:tabs>
                <w:tab w:val="left" w:pos="1134"/>
              </w:tabs>
              <w:rPr>
                <w:rFonts w:ascii="Arial" w:hAnsi="Arial" w:cs="Arial"/>
              </w:rPr>
            </w:pPr>
            <w:r>
              <w:rPr>
                <w:rFonts w:ascii="Arial" w:hAnsi="Arial" w:cs="Arial"/>
              </w:rPr>
              <w:t>2 x placebo</w:t>
            </w:r>
          </w:p>
        </w:tc>
        <w:tc>
          <w:tcPr>
            <w:tcW w:w="2644" w:type="dxa"/>
          </w:tcPr>
          <w:p w14:paraId="267727A6" w14:textId="77777777" w:rsidR="00783531" w:rsidRDefault="00783531" w:rsidP="00783531">
            <w:pPr>
              <w:tabs>
                <w:tab w:val="left" w:pos="1134"/>
              </w:tabs>
              <w:rPr>
                <w:rFonts w:ascii="Arial" w:hAnsi="Arial" w:cs="Arial"/>
              </w:rPr>
            </w:pPr>
            <w:r>
              <w:rPr>
                <w:rFonts w:ascii="Arial" w:hAnsi="Arial" w:cs="Arial"/>
              </w:rPr>
              <w:t>1 x active</w:t>
            </w:r>
          </w:p>
          <w:p w14:paraId="4438E55E" w14:textId="77777777" w:rsidR="00783531" w:rsidRPr="00783531" w:rsidRDefault="00783531" w:rsidP="00783531">
            <w:pPr>
              <w:tabs>
                <w:tab w:val="left" w:pos="1134"/>
              </w:tabs>
              <w:rPr>
                <w:rFonts w:ascii="Arial" w:hAnsi="Arial" w:cs="Arial"/>
              </w:rPr>
            </w:pPr>
            <w:r>
              <w:rPr>
                <w:rFonts w:ascii="Arial" w:hAnsi="Arial" w:cs="Arial"/>
              </w:rPr>
              <w:t>1 x placebo</w:t>
            </w:r>
          </w:p>
        </w:tc>
        <w:tc>
          <w:tcPr>
            <w:tcW w:w="2644" w:type="dxa"/>
          </w:tcPr>
          <w:p w14:paraId="55C42DB9" w14:textId="77777777" w:rsidR="00783531" w:rsidRPr="00783531" w:rsidRDefault="00783531" w:rsidP="00783531">
            <w:pPr>
              <w:tabs>
                <w:tab w:val="left" w:pos="1134"/>
              </w:tabs>
              <w:rPr>
                <w:rFonts w:ascii="Arial" w:hAnsi="Arial" w:cs="Arial"/>
              </w:rPr>
            </w:pPr>
            <w:r>
              <w:rPr>
                <w:rFonts w:ascii="Arial" w:hAnsi="Arial" w:cs="Arial"/>
              </w:rPr>
              <w:t>2 x active</w:t>
            </w:r>
          </w:p>
        </w:tc>
      </w:tr>
    </w:tbl>
    <w:p w14:paraId="41B28DEE" w14:textId="77777777" w:rsidR="00783531" w:rsidRPr="00783531" w:rsidRDefault="00783531" w:rsidP="00A259AB">
      <w:pPr>
        <w:tabs>
          <w:tab w:val="left" w:pos="1134"/>
        </w:tabs>
        <w:spacing w:after="0" w:line="360" w:lineRule="auto"/>
        <w:rPr>
          <w:rFonts w:ascii="Arial" w:hAnsi="Arial" w:cs="Arial"/>
        </w:rPr>
      </w:pPr>
    </w:p>
    <w:p w14:paraId="79FBCB02" w14:textId="77777777" w:rsidR="00CF0D0B" w:rsidRDefault="00CF0D0B" w:rsidP="00CF0D0B">
      <w:pPr>
        <w:tabs>
          <w:tab w:val="left" w:pos="1134"/>
        </w:tabs>
        <w:spacing w:after="0" w:line="360" w:lineRule="auto"/>
        <w:rPr>
          <w:rFonts w:ascii="Arial" w:hAnsi="Arial" w:cs="Arial"/>
          <w:b/>
        </w:rPr>
      </w:pPr>
      <w:r>
        <w:rPr>
          <w:rFonts w:ascii="Arial" w:hAnsi="Arial" w:cs="Arial"/>
          <w:b/>
        </w:rPr>
        <w:t>3.</w:t>
      </w:r>
      <w:r w:rsidR="00A259AB">
        <w:rPr>
          <w:rFonts w:ascii="Arial" w:hAnsi="Arial" w:cs="Arial"/>
          <w:b/>
        </w:rPr>
        <w:t>3</w:t>
      </w:r>
      <w:r>
        <w:rPr>
          <w:rFonts w:ascii="Arial" w:hAnsi="Arial" w:cs="Arial"/>
          <w:b/>
        </w:rPr>
        <w:tab/>
        <w:t>Stability</w:t>
      </w:r>
    </w:p>
    <w:p w14:paraId="0906B967" w14:textId="1D8AEAB6" w:rsidR="00DB794D" w:rsidRDefault="00904080" w:rsidP="00904080">
      <w:pPr>
        <w:tabs>
          <w:tab w:val="left" w:pos="1134"/>
        </w:tabs>
        <w:spacing w:after="0" w:line="360" w:lineRule="auto"/>
        <w:ind w:left="1134"/>
        <w:rPr>
          <w:rFonts w:ascii="Arial" w:hAnsi="Arial" w:cs="Arial"/>
        </w:rPr>
      </w:pPr>
      <w:r w:rsidRPr="00904080">
        <w:rPr>
          <w:rFonts w:ascii="Arial" w:hAnsi="Arial" w:cs="Arial"/>
        </w:rPr>
        <w:t>An appropriate shelf-life will be assigned to the IMP kits based on the shortest shelf-life of either the active or placebo ampoules.</w:t>
      </w:r>
    </w:p>
    <w:p w14:paraId="20FE60DD" w14:textId="77777777" w:rsidR="00904080" w:rsidRDefault="00904080" w:rsidP="00DB794D">
      <w:pPr>
        <w:tabs>
          <w:tab w:val="left" w:pos="1134"/>
        </w:tabs>
        <w:spacing w:after="0" w:line="360" w:lineRule="auto"/>
        <w:rPr>
          <w:rFonts w:ascii="Arial" w:hAnsi="Arial" w:cs="Arial"/>
          <w:b/>
        </w:rPr>
      </w:pPr>
    </w:p>
    <w:p w14:paraId="62034B14" w14:textId="77777777" w:rsidR="00DB794D" w:rsidRPr="00BF6E28" w:rsidRDefault="0037560E" w:rsidP="00DB794D">
      <w:pPr>
        <w:tabs>
          <w:tab w:val="left" w:pos="1134"/>
        </w:tabs>
        <w:spacing w:after="0" w:line="360" w:lineRule="auto"/>
        <w:rPr>
          <w:rFonts w:ascii="Arial" w:hAnsi="Arial" w:cs="Arial"/>
          <w:b/>
        </w:rPr>
      </w:pPr>
      <w:r>
        <w:rPr>
          <w:rFonts w:ascii="Arial" w:hAnsi="Arial" w:cs="Arial"/>
          <w:b/>
        </w:rPr>
        <w:t>4</w:t>
      </w:r>
      <w:r w:rsidR="00DB794D">
        <w:rPr>
          <w:rFonts w:ascii="Arial" w:hAnsi="Arial" w:cs="Arial"/>
          <w:b/>
        </w:rPr>
        <w:tab/>
      </w:r>
      <w:proofErr w:type="gramStart"/>
      <w:r w:rsidR="00DB794D">
        <w:rPr>
          <w:rFonts w:ascii="Arial" w:hAnsi="Arial" w:cs="Arial"/>
          <w:b/>
        </w:rPr>
        <w:t>HISTORY</w:t>
      </w:r>
      <w:proofErr w:type="gramEnd"/>
      <w:r w:rsidR="00DB794D">
        <w:rPr>
          <w:rFonts w:ascii="Arial" w:hAnsi="Arial" w:cs="Arial"/>
          <w:b/>
        </w:rPr>
        <w:t xml:space="preserve"> OF CHANGES</w:t>
      </w:r>
    </w:p>
    <w:p w14:paraId="336433FB" w14:textId="5E9D6346" w:rsidR="00302431" w:rsidRDefault="00302431" w:rsidP="00374677">
      <w:pPr>
        <w:tabs>
          <w:tab w:val="left" w:pos="1134"/>
        </w:tabs>
        <w:spacing w:after="0" w:line="360" w:lineRule="auto"/>
        <w:ind w:left="1134"/>
        <w:rPr>
          <w:rFonts w:ascii="Arial" w:hAnsi="Arial" w:cs="Arial"/>
          <w:strike/>
          <w:color w:val="EE0000"/>
        </w:rPr>
      </w:pPr>
    </w:p>
    <w:tbl>
      <w:tblPr>
        <w:tblStyle w:val="TableGrid"/>
        <w:tblW w:w="0" w:type="auto"/>
        <w:tblInd w:w="1134" w:type="dxa"/>
        <w:tblLook w:val="04A0" w:firstRow="1" w:lastRow="0" w:firstColumn="1" w:lastColumn="0" w:noHBand="0" w:noVBand="1"/>
      </w:tblPr>
      <w:tblGrid>
        <w:gridCol w:w="1838"/>
        <w:gridCol w:w="6656"/>
      </w:tblGrid>
      <w:tr w:rsidR="00396CEB" w14:paraId="6922E25D" w14:textId="77777777" w:rsidTr="00396CEB">
        <w:tc>
          <w:tcPr>
            <w:tcW w:w="1838" w:type="dxa"/>
          </w:tcPr>
          <w:p w14:paraId="69B1717B" w14:textId="0B56A600" w:rsidR="00396CEB" w:rsidRPr="0089317A" w:rsidRDefault="00396CEB" w:rsidP="00396CEB">
            <w:pPr>
              <w:tabs>
                <w:tab w:val="left" w:pos="1134"/>
              </w:tabs>
              <w:spacing w:after="100"/>
              <w:rPr>
                <w:rFonts w:ascii="Arial" w:hAnsi="Arial" w:cs="Arial"/>
              </w:rPr>
            </w:pPr>
            <w:r w:rsidRPr="0089317A">
              <w:rPr>
                <w:rFonts w:ascii="Arial" w:hAnsi="Arial" w:cs="Arial"/>
              </w:rPr>
              <w:t>Version</w:t>
            </w:r>
          </w:p>
        </w:tc>
        <w:tc>
          <w:tcPr>
            <w:tcW w:w="6656" w:type="dxa"/>
          </w:tcPr>
          <w:p w14:paraId="575B6AF3" w14:textId="6B03D732" w:rsidR="00396CEB" w:rsidRPr="0089317A" w:rsidRDefault="00396CEB" w:rsidP="00396CEB">
            <w:pPr>
              <w:tabs>
                <w:tab w:val="left" w:pos="1134"/>
              </w:tabs>
              <w:spacing w:after="100"/>
              <w:rPr>
                <w:rFonts w:ascii="Arial" w:hAnsi="Arial" w:cs="Arial"/>
              </w:rPr>
            </w:pPr>
            <w:r w:rsidRPr="0089317A">
              <w:rPr>
                <w:rFonts w:ascii="Arial" w:hAnsi="Arial" w:cs="Arial"/>
              </w:rPr>
              <w:t>Changes</w:t>
            </w:r>
          </w:p>
        </w:tc>
      </w:tr>
      <w:tr w:rsidR="00396CEB" w14:paraId="1CBEA6C8" w14:textId="77777777" w:rsidTr="00396CEB">
        <w:tc>
          <w:tcPr>
            <w:tcW w:w="1838" w:type="dxa"/>
          </w:tcPr>
          <w:p w14:paraId="7A52EDD0" w14:textId="2BF85BCC" w:rsidR="00396CEB" w:rsidRPr="0089317A" w:rsidRDefault="00141B1A" w:rsidP="00396CEB">
            <w:pPr>
              <w:tabs>
                <w:tab w:val="left" w:pos="1134"/>
              </w:tabs>
              <w:spacing w:after="100"/>
              <w:rPr>
                <w:rFonts w:ascii="Arial" w:hAnsi="Arial" w:cs="Arial"/>
              </w:rPr>
            </w:pPr>
            <w:r w:rsidRPr="0089317A">
              <w:rPr>
                <w:rFonts w:ascii="Arial" w:hAnsi="Arial" w:cs="Arial"/>
              </w:rPr>
              <w:t>1.1</w:t>
            </w:r>
          </w:p>
        </w:tc>
        <w:tc>
          <w:tcPr>
            <w:tcW w:w="6656" w:type="dxa"/>
          </w:tcPr>
          <w:p w14:paraId="5A7A3135" w14:textId="664502B3" w:rsidR="00396CEB" w:rsidRPr="0089317A" w:rsidRDefault="00396CEB" w:rsidP="00396CEB">
            <w:pPr>
              <w:tabs>
                <w:tab w:val="left" w:pos="1134"/>
              </w:tabs>
              <w:spacing w:after="100"/>
              <w:rPr>
                <w:rFonts w:ascii="Arial" w:hAnsi="Arial" w:cs="Arial"/>
              </w:rPr>
            </w:pPr>
            <w:r w:rsidRPr="0089317A">
              <w:rPr>
                <w:rFonts w:ascii="Arial" w:hAnsi="Arial" w:cs="Arial"/>
              </w:rPr>
              <w:t>Limits for bacterial endotoxin and extractable volume have been added to the placebo specification</w:t>
            </w:r>
          </w:p>
        </w:tc>
      </w:tr>
    </w:tbl>
    <w:p w14:paraId="6BFF5B6F" w14:textId="77777777" w:rsidR="00396CEB" w:rsidRPr="00396CEB" w:rsidRDefault="00396CEB" w:rsidP="00374677">
      <w:pPr>
        <w:tabs>
          <w:tab w:val="left" w:pos="1134"/>
        </w:tabs>
        <w:spacing w:after="0" w:line="360" w:lineRule="auto"/>
        <w:ind w:left="1134"/>
        <w:rPr>
          <w:rFonts w:ascii="Arial" w:hAnsi="Arial" w:cs="Arial"/>
          <w:strike/>
          <w:color w:val="EE0000"/>
        </w:rPr>
      </w:pPr>
    </w:p>
    <w:p w14:paraId="7356B3DB" w14:textId="77777777" w:rsidR="007D76AC" w:rsidRDefault="007D76AC" w:rsidP="00302431">
      <w:pPr>
        <w:rPr>
          <w:rFonts w:ascii="Arial" w:hAnsi="Arial" w:cs="Arial"/>
          <w:b/>
        </w:rPr>
      </w:pPr>
    </w:p>
    <w:p w14:paraId="622ECF47" w14:textId="77777777" w:rsidR="007D76AC" w:rsidRDefault="007D76AC" w:rsidP="00302431">
      <w:pPr>
        <w:rPr>
          <w:rFonts w:ascii="Arial" w:hAnsi="Arial" w:cs="Arial"/>
          <w:b/>
        </w:rPr>
      </w:pPr>
    </w:p>
    <w:p w14:paraId="082D8D3D" w14:textId="77777777" w:rsidR="007D76AC" w:rsidRDefault="007D76AC" w:rsidP="00302431">
      <w:pPr>
        <w:rPr>
          <w:rFonts w:ascii="Arial" w:hAnsi="Arial" w:cs="Arial"/>
          <w:b/>
        </w:rPr>
      </w:pPr>
    </w:p>
    <w:p w14:paraId="5838DB14" w14:textId="77777777" w:rsidR="00E26642" w:rsidRDefault="00E26642" w:rsidP="00302431">
      <w:pPr>
        <w:rPr>
          <w:rFonts w:ascii="Arial" w:hAnsi="Arial" w:cs="Arial"/>
          <w:b/>
        </w:rPr>
        <w:sectPr w:rsidR="00E26642" w:rsidSect="00DB794D">
          <w:headerReference w:type="default" r:id="rId11"/>
          <w:footerReference w:type="default" r:id="rId12"/>
          <w:pgSz w:w="11906" w:h="16838"/>
          <w:pgMar w:top="1418" w:right="1134" w:bottom="1134" w:left="1134" w:header="567" w:footer="119" w:gutter="0"/>
          <w:cols w:space="708"/>
          <w:docGrid w:linePitch="360"/>
        </w:sectPr>
      </w:pPr>
    </w:p>
    <w:p w14:paraId="56AE4866" w14:textId="56901CFF" w:rsidR="00302431" w:rsidRPr="00302431" w:rsidRDefault="00302431" w:rsidP="00302431">
      <w:pPr>
        <w:rPr>
          <w:rFonts w:ascii="Arial" w:hAnsi="Arial" w:cs="Arial"/>
          <w:b/>
        </w:rPr>
      </w:pPr>
      <w:r w:rsidRPr="00302431">
        <w:rPr>
          <w:rFonts w:ascii="Arial" w:hAnsi="Arial" w:cs="Arial"/>
          <w:b/>
        </w:rPr>
        <w:lastRenderedPageBreak/>
        <w:t xml:space="preserve">APPENDIX </w:t>
      </w:r>
      <w:r w:rsidR="00374677">
        <w:rPr>
          <w:rFonts w:ascii="Arial" w:hAnsi="Arial" w:cs="Arial"/>
          <w:b/>
        </w:rPr>
        <w:t>1</w:t>
      </w:r>
      <w:r w:rsidRPr="00302431">
        <w:rPr>
          <w:rFonts w:ascii="Arial" w:hAnsi="Arial" w:cs="Arial"/>
          <w:b/>
        </w:rPr>
        <w:t xml:space="preserve"> </w:t>
      </w:r>
    </w:p>
    <w:p w14:paraId="771C578E" w14:textId="77777777" w:rsidR="00302431" w:rsidRDefault="00302431" w:rsidP="00302431">
      <w:pPr>
        <w:tabs>
          <w:tab w:val="left" w:pos="1134"/>
        </w:tabs>
        <w:spacing w:after="0" w:line="360" w:lineRule="auto"/>
        <w:rPr>
          <w:rFonts w:ascii="Arial" w:hAnsi="Arial" w:cs="Arial"/>
          <w:b/>
          <w:highlight w:val="yellow"/>
        </w:rPr>
      </w:pPr>
    </w:p>
    <w:p w14:paraId="1557CF03" w14:textId="77777777" w:rsidR="00302431" w:rsidRPr="00396CEB" w:rsidRDefault="00302431" w:rsidP="00302431">
      <w:pPr>
        <w:tabs>
          <w:tab w:val="left" w:pos="1134"/>
        </w:tabs>
        <w:spacing w:after="0" w:line="360" w:lineRule="auto"/>
        <w:rPr>
          <w:rFonts w:ascii="Arial" w:hAnsi="Arial" w:cs="Arial"/>
          <w:b/>
          <w:highlight w:val="yellow"/>
        </w:rPr>
      </w:pPr>
      <w:r w:rsidRPr="00396CEB">
        <w:rPr>
          <w:rFonts w:ascii="Arial" w:hAnsi="Arial" w:cs="Arial"/>
          <w:b/>
        </w:rPr>
        <w:t>SmPC - Dexmedetomidine 100 micrograms/ml concentrate for solution for infusion</w:t>
      </w:r>
    </w:p>
    <w:p w14:paraId="64AD5345" w14:textId="77777777" w:rsidR="00302431" w:rsidRDefault="00302431" w:rsidP="00302431">
      <w:pPr>
        <w:tabs>
          <w:tab w:val="left" w:pos="1134"/>
        </w:tabs>
        <w:spacing w:after="0" w:line="360" w:lineRule="auto"/>
        <w:rPr>
          <w:rFonts w:ascii="Arial" w:hAnsi="Arial" w:cs="Arial"/>
          <w:b/>
        </w:rPr>
      </w:pPr>
    </w:p>
    <w:p w14:paraId="68606C35" w14:textId="77777777" w:rsidR="00302431" w:rsidRDefault="00302431" w:rsidP="00302431">
      <w:pPr>
        <w:tabs>
          <w:tab w:val="left" w:pos="1134"/>
        </w:tabs>
        <w:spacing w:after="0" w:line="360" w:lineRule="auto"/>
        <w:rPr>
          <w:rFonts w:ascii="Arial" w:hAnsi="Arial" w:cs="Arial"/>
          <w:b/>
        </w:rPr>
      </w:pPr>
    </w:p>
    <w:p w14:paraId="0E859865" w14:textId="77777777" w:rsidR="007D76AC" w:rsidRDefault="007D76AC" w:rsidP="00302431">
      <w:pPr>
        <w:tabs>
          <w:tab w:val="left" w:pos="1134"/>
        </w:tabs>
        <w:spacing w:after="0" w:line="360" w:lineRule="auto"/>
        <w:rPr>
          <w:rFonts w:ascii="Arial" w:hAnsi="Arial" w:cs="Arial"/>
          <w:b/>
        </w:rPr>
      </w:pPr>
    </w:p>
    <w:p w14:paraId="05330341" w14:textId="77777777" w:rsidR="007D76AC" w:rsidRDefault="007D76AC" w:rsidP="00302431">
      <w:pPr>
        <w:tabs>
          <w:tab w:val="left" w:pos="1134"/>
        </w:tabs>
        <w:spacing w:after="0" w:line="360" w:lineRule="auto"/>
        <w:rPr>
          <w:rFonts w:ascii="Arial" w:hAnsi="Arial" w:cs="Arial"/>
          <w:b/>
        </w:rPr>
      </w:pPr>
    </w:p>
    <w:p w14:paraId="43BFFAD4" w14:textId="77777777" w:rsidR="007D76AC" w:rsidRDefault="007D76AC" w:rsidP="00302431">
      <w:pPr>
        <w:tabs>
          <w:tab w:val="left" w:pos="1134"/>
        </w:tabs>
        <w:spacing w:after="0" w:line="360" w:lineRule="auto"/>
        <w:rPr>
          <w:rFonts w:ascii="Arial" w:hAnsi="Arial" w:cs="Arial"/>
          <w:b/>
        </w:rPr>
      </w:pPr>
    </w:p>
    <w:p w14:paraId="0B6C8705" w14:textId="77777777" w:rsidR="007D76AC" w:rsidRDefault="007D76AC" w:rsidP="00302431">
      <w:pPr>
        <w:tabs>
          <w:tab w:val="left" w:pos="1134"/>
        </w:tabs>
        <w:spacing w:after="0" w:line="360" w:lineRule="auto"/>
        <w:rPr>
          <w:rFonts w:ascii="Arial" w:hAnsi="Arial" w:cs="Arial"/>
          <w:b/>
        </w:rPr>
      </w:pPr>
    </w:p>
    <w:p w14:paraId="415D98DB" w14:textId="77777777" w:rsidR="007D76AC" w:rsidRDefault="007D76AC" w:rsidP="00302431">
      <w:pPr>
        <w:tabs>
          <w:tab w:val="left" w:pos="1134"/>
        </w:tabs>
        <w:spacing w:after="0" w:line="360" w:lineRule="auto"/>
        <w:rPr>
          <w:rFonts w:ascii="Arial" w:hAnsi="Arial" w:cs="Arial"/>
          <w:b/>
        </w:rPr>
      </w:pPr>
    </w:p>
    <w:p w14:paraId="13EF4711" w14:textId="77777777" w:rsidR="007D76AC" w:rsidRDefault="007D76AC" w:rsidP="00302431">
      <w:pPr>
        <w:tabs>
          <w:tab w:val="left" w:pos="1134"/>
        </w:tabs>
        <w:spacing w:after="0" w:line="360" w:lineRule="auto"/>
        <w:rPr>
          <w:rFonts w:ascii="Arial" w:hAnsi="Arial" w:cs="Arial"/>
          <w:b/>
        </w:rPr>
      </w:pPr>
    </w:p>
    <w:p w14:paraId="7E6CAB22" w14:textId="77777777" w:rsidR="007D76AC" w:rsidRDefault="007D76AC" w:rsidP="00302431">
      <w:pPr>
        <w:tabs>
          <w:tab w:val="left" w:pos="1134"/>
        </w:tabs>
        <w:spacing w:after="0" w:line="360" w:lineRule="auto"/>
        <w:rPr>
          <w:rFonts w:ascii="Arial" w:hAnsi="Arial" w:cs="Arial"/>
          <w:b/>
        </w:rPr>
      </w:pPr>
    </w:p>
    <w:p w14:paraId="31914306" w14:textId="77777777" w:rsidR="007D76AC" w:rsidRDefault="007D76AC" w:rsidP="00302431">
      <w:pPr>
        <w:tabs>
          <w:tab w:val="left" w:pos="1134"/>
        </w:tabs>
        <w:spacing w:after="0" w:line="360" w:lineRule="auto"/>
        <w:rPr>
          <w:rFonts w:ascii="Arial" w:hAnsi="Arial" w:cs="Arial"/>
          <w:b/>
        </w:rPr>
      </w:pPr>
    </w:p>
    <w:p w14:paraId="1D22AE3F" w14:textId="77777777" w:rsidR="007D76AC" w:rsidRDefault="007D76AC" w:rsidP="00302431">
      <w:pPr>
        <w:tabs>
          <w:tab w:val="left" w:pos="1134"/>
        </w:tabs>
        <w:spacing w:after="0" w:line="360" w:lineRule="auto"/>
        <w:rPr>
          <w:rFonts w:ascii="Arial" w:hAnsi="Arial" w:cs="Arial"/>
          <w:b/>
        </w:rPr>
      </w:pPr>
    </w:p>
    <w:p w14:paraId="0853D1C8" w14:textId="77777777" w:rsidR="007D76AC" w:rsidRDefault="007D76AC" w:rsidP="00302431">
      <w:pPr>
        <w:tabs>
          <w:tab w:val="left" w:pos="1134"/>
        </w:tabs>
        <w:spacing w:after="0" w:line="360" w:lineRule="auto"/>
        <w:rPr>
          <w:rFonts w:ascii="Arial" w:hAnsi="Arial" w:cs="Arial"/>
          <w:b/>
        </w:rPr>
      </w:pPr>
    </w:p>
    <w:p w14:paraId="26DDBA0E" w14:textId="77777777" w:rsidR="007D76AC" w:rsidRDefault="007D76AC" w:rsidP="00302431">
      <w:pPr>
        <w:tabs>
          <w:tab w:val="left" w:pos="1134"/>
        </w:tabs>
        <w:spacing w:after="0" w:line="360" w:lineRule="auto"/>
        <w:rPr>
          <w:rFonts w:ascii="Arial" w:hAnsi="Arial" w:cs="Arial"/>
          <w:b/>
        </w:rPr>
      </w:pPr>
    </w:p>
    <w:p w14:paraId="20BA4EE3" w14:textId="77777777" w:rsidR="007D76AC" w:rsidRDefault="007D76AC" w:rsidP="00302431">
      <w:pPr>
        <w:tabs>
          <w:tab w:val="left" w:pos="1134"/>
        </w:tabs>
        <w:spacing w:after="0" w:line="360" w:lineRule="auto"/>
        <w:rPr>
          <w:rFonts w:ascii="Arial" w:hAnsi="Arial" w:cs="Arial"/>
          <w:b/>
        </w:rPr>
      </w:pPr>
    </w:p>
    <w:p w14:paraId="5EE51209" w14:textId="77777777" w:rsidR="007D76AC" w:rsidRDefault="007D76AC" w:rsidP="00302431">
      <w:pPr>
        <w:tabs>
          <w:tab w:val="left" w:pos="1134"/>
        </w:tabs>
        <w:spacing w:after="0" w:line="360" w:lineRule="auto"/>
        <w:rPr>
          <w:rFonts w:ascii="Arial" w:hAnsi="Arial" w:cs="Arial"/>
          <w:b/>
        </w:rPr>
      </w:pPr>
    </w:p>
    <w:p w14:paraId="18D10E45" w14:textId="77777777" w:rsidR="007D76AC" w:rsidRDefault="007D76AC" w:rsidP="00302431">
      <w:pPr>
        <w:tabs>
          <w:tab w:val="left" w:pos="1134"/>
        </w:tabs>
        <w:spacing w:after="0" w:line="360" w:lineRule="auto"/>
        <w:rPr>
          <w:rFonts w:ascii="Arial" w:hAnsi="Arial" w:cs="Arial"/>
          <w:b/>
        </w:rPr>
      </w:pPr>
    </w:p>
    <w:p w14:paraId="24705AEB" w14:textId="77777777" w:rsidR="007D76AC" w:rsidRDefault="007D76AC" w:rsidP="00302431">
      <w:pPr>
        <w:tabs>
          <w:tab w:val="left" w:pos="1134"/>
        </w:tabs>
        <w:spacing w:after="0" w:line="360" w:lineRule="auto"/>
        <w:rPr>
          <w:rFonts w:ascii="Arial" w:hAnsi="Arial" w:cs="Arial"/>
          <w:b/>
        </w:rPr>
      </w:pPr>
    </w:p>
    <w:p w14:paraId="50ABB7F4" w14:textId="77777777" w:rsidR="007D76AC" w:rsidRDefault="007D76AC" w:rsidP="00302431">
      <w:pPr>
        <w:tabs>
          <w:tab w:val="left" w:pos="1134"/>
        </w:tabs>
        <w:spacing w:after="0" w:line="360" w:lineRule="auto"/>
        <w:rPr>
          <w:rFonts w:ascii="Arial" w:hAnsi="Arial" w:cs="Arial"/>
          <w:b/>
        </w:rPr>
      </w:pPr>
    </w:p>
    <w:p w14:paraId="7B73E68C" w14:textId="77777777" w:rsidR="007D76AC" w:rsidRDefault="007D76AC" w:rsidP="00302431">
      <w:pPr>
        <w:tabs>
          <w:tab w:val="left" w:pos="1134"/>
        </w:tabs>
        <w:spacing w:after="0" w:line="360" w:lineRule="auto"/>
        <w:rPr>
          <w:rFonts w:ascii="Arial" w:hAnsi="Arial" w:cs="Arial"/>
          <w:b/>
        </w:rPr>
      </w:pPr>
    </w:p>
    <w:p w14:paraId="1732821F" w14:textId="77777777" w:rsidR="007D76AC" w:rsidRDefault="007D76AC" w:rsidP="00302431">
      <w:pPr>
        <w:tabs>
          <w:tab w:val="left" w:pos="1134"/>
        </w:tabs>
        <w:spacing w:after="0" w:line="360" w:lineRule="auto"/>
        <w:rPr>
          <w:rFonts w:ascii="Arial" w:hAnsi="Arial" w:cs="Arial"/>
          <w:b/>
        </w:rPr>
      </w:pPr>
    </w:p>
    <w:p w14:paraId="03953DE9" w14:textId="77777777" w:rsidR="007D76AC" w:rsidRDefault="007D76AC" w:rsidP="00302431">
      <w:pPr>
        <w:tabs>
          <w:tab w:val="left" w:pos="1134"/>
        </w:tabs>
        <w:spacing w:after="0" w:line="360" w:lineRule="auto"/>
        <w:rPr>
          <w:rFonts w:ascii="Arial" w:hAnsi="Arial" w:cs="Arial"/>
          <w:b/>
        </w:rPr>
      </w:pPr>
    </w:p>
    <w:p w14:paraId="10048B0C" w14:textId="77777777" w:rsidR="007D76AC" w:rsidRDefault="007D76AC" w:rsidP="00302431">
      <w:pPr>
        <w:tabs>
          <w:tab w:val="left" w:pos="1134"/>
        </w:tabs>
        <w:spacing w:after="0" w:line="360" w:lineRule="auto"/>
        <w:rPr>
          <w:rFonts w:ascii="Arial" w:hAnsi="Arial" w:cs="Arial"/>
          <w:b/>
        </w:rPr>
      </w:pPr>
    </w:p>
    <w:p w14:paraId="3955CB19" w14:textId="77777777" w:rsidR="007D76AC" w:rsidRDefault="007D76AC" w:rsidP="00302431">
      <w:pPr>
        <w:tabs>
          <w:tab w:val="left" w:pos="1134"/>
        </w:tabs>
        <w:spacing w:after="0" w:line="360" w:lineRule="auto"/>
        <w:rPr>
          <w:rFonts w:ascii="Arial" w:hAnsi="Arial" w:cs="Arial"/>
          <w:b/>
        </w:rPr>
      </w:pPr>
    </w:p>
    <w:p w14:paraId="33795325" w14:textId="77777777" w:rsidR="007D76AC" w:rsidRDefault="007D76AC" w:rsidP="00302431">
      <w:pPr>
        <w:tabs>
          <w:tab w:val="left" w:pos="1134"/>
        </w:tabs>
        <w:spacing w:after="0" w:line="360" w:lineRule="auto"/>
        <w:rPr>
          <w:rFonts w:ascii="Arial" w:hAnsi="Arial" w:cs="Arial"/>
          <w:b/>
        </w:rPr>
      </w:pPr>
    </w:p>
    <w:p w14:paraId="144DA357" w14:textId="77777777" w:rsidR="007D76AC" w:rsidRDefault="007D76AC" w:rsidP="00302431">
      <w:pPr>
        <w:tabs>
          <w:tab w:val="left" w:pos="1134"/>
        </w:tabs>
        <w:spacing w:after="0" w:line="360" w:lineRule="auto"/>
        <w:rPr>
          <w:rFonts w:ascii="Arial" w:hAnsi="Arial" w:cs="Arial"/>
          <w:b/>
        </w:rPr>
      </w:pPr>
    </w:p>
    <w:p w14:paraId="27EB56F6" w14:textId="77777777" w:rsidR="007D76AC" w:rsidRDefault="007D76AC" w:rsidP="00302431">
      <w:pPr>
        <w:tabs>
          <w:tab w:val="left" w:pos="1134"/>
        </w:tabs>
        <w:spacing w:after="0" w:line="360" w:lineRule="auto"/>
        <w:rPr>
          <w:rFonts w:ascii="Arial" w:hAnsi="Arial" w:cs="Arial"/>
          <w:b/>
        </w:rPr>
      </w:pPr>
    </w:p>
    <w:p w14:paraId="1C707C7E" w14:textId="77777777" w:rsidR="007D76AC" w:rsidRDefault="007D76AC" w:rsidP="00302431">
      <w:pPr>
        <w:tabs>
          <w:tab w:val="left" w:pos="1134"/>
        </w:tabs>
        <w:spacing w:after="0" w:line="360" w:lineRule="auto"/>
        <w:rPr>
          <w:rFonts w:ascii="Arial" w:hAnsi="Arial" w:cs="Arial"/>
          <w:b/>
        </w:rPr>
      </w:pPr>
    </w:p>
    <w:p w14:paraId="0ACE4760" w14:textId="77777777" w:rsidR="007D76AC" w:rsidRDefault="007D76AC" w:rsidP="00302431">
      <w:pPr>
        <w:tabs>
          <w:tab w:val="left" w:pos="1134"/>
        </w:tabs>
        <w:spacing w:after="0" w:line="360" w:lineRule="auto"/>
        <w:rPr>
          <w:rFonts w:ascii="Arial" w:hAnsi="Arial" w:cs="Arial"/>
          <w:b/>
        </w:rPr>
      </w:pPr>
    </w:p>
    <w:p w14:paraId="3AE7A0A9" w14:textId="77777777" w:rsidR="007D76AC" w:rsidRDefault="007D76AC" w:rsidP="00302431">
      <w:pPr>
        <w:tabs>
          <w:tab w:val="left" w:pos="1134"/>
        </w:tabs>
        <w:spacing w:after="0" w:line="360" w:lineRule="auto"/>
        <w:rPr>
          <w:rFonts w:ascii="Arial" w:hAnsi="Arial" w:cs="Arial"/>
          <w:b/>
        </w:rPr>
      </w:pPr>
    </w:p>
    <w:p w14:paraId="4560A431" w14:textId="77777777" w:rsidR="007D76AC" w:rsidRDefault="007D76AC" w:rsidP="00302431">
      <w:pPr>
        <w:tabs>
          <w:tab w:val="left" w:pos="1134"/>
        </w:tabs>
        <w:spacing w:after="0" w:line="360" w:lineRule="auto"/>
        <w:rPr>
          <w:rFonts w:ascii="Arial" w:hAnsi="Arial" w:cs="Arial"/>
          <w:b/>
        </w:rPr>
      </w:pPr>
    </w:p>
    <w:p w14:paraId="1F347090" w14:textId="77777777" w:rsidR="007D76AC" w:rsidRDefault="007D76AC" w:rsidP="00302431">
      <w:pPr>
        <w:tabs>
          <w:tab w:val="left" w:pos="1134"/>
        </w:tabs>
        <w:spacing w:after="0" w:line="360" w:lineRule="auto"/>
        <w:rPr>
          <w:rFonts w:ascii="Arial" w:hAnsi="Arial" w:cs="Arial"/>
          <w:b/>
        </w:rPr>
      </w:pPr>
    </w:p>
    <w:p w14:paraId="56242DE8" w14:textId="2787C8F0" w:rsidR="00302431" w:rsidRPr="00302431" w:rsidRDefault="00302431" w:rsidP="00302431">
      <w:pPr>
        <w:tabs>
          <w:tab w:val="left" w:pos="1134"/>
        </w:tabs>
        <w:spacing w:after="0" w:line="360" w:lineRule="auto"/>
        <w:rPr>
          <w:rFonts w:ascii="Arial" w:hAnsi="Arial" w:cs="Arial"/>
          <w:b/>
        </w:rPr>
      </w:pPr>
      <w:r w:rsidRPr="00302431">
        <w:rPr>
          <w:rFonts w:ascii="Arial" w:hAnsi="Arial" w:cs="Arial"/>
          <w:b/>
        </w:rPr>
        <w:lastRenderedPageBreak/>
        <w:t xml:space="preserve">APPENDIX </w:t>
      </w:r>
      <w:r>
        <w:rPr>
          <w:rFonts w:ascii="Arial" w:hAnsi="Arial" w:cs="Arial"/>
          <w:b/>
        </w:rPr>
        <w:t>2</w:t>
      </w:r>
      <w:r w:rsidRPr="00302431">
        <w:rPr>
          <w:rFonts w:ascii="Arial" w:hAnsi="Arial" w:cs="Arial"/>
          <w:b/>
        </w:rPr>
        <w:t xml:space="preserve"> </w:t>
      </w:r>
    </w:p>
    <w:p w14:paraId="4501F266" w14:textId="77777777" w:rsidR="00302431" w:rsidRPr="00396CEB" w:rsidRDefault="00302431" w:rsidP="00302431">
      <w:pPr>
        <w:tabs>
          <w:tab w:val="left" w:pos="1134"/>
        </w:tabs>
        <w:spacing w:after="0" w:line="360" w:lineRule="auto"/>
        <w:rPr>
          <w:rFonts w:ascii="Arial" w:hAnsi="Arial" w:cs="Arial"/>
          <w:b/>
        </w:rPr>
      </w:pPr>
    </w:p>
    <w:p w14:paraId="76BD1A14" w14:textId="77777777" w:rsidR="00302431" w:rsidRPr="00396CEB" w:rsidRDefault="00302431" w:rsidP="00302431">
      <w:pPr>
        <w:tabs>
          <w:tab w:val="left" w:pos="1134"/>
        </w:tabs>
        <w:spacing w:after="0" w:line="360" w:lineRule="auto"/>
        <w:rPr>
          <w:rFonts w:ascii="Arial" w:hAnsi="Arial" w:cs="Arial"/>
          <w:b/>
        </w:rPr>
      </w:pPr>
      <w:r w:rsidRPr="00396CEB">
        <w:rPr>
          <w:rFonts w:ascii="Arial" w:hAnsi="Arial" w:cs="Arial"/>
          <w:b/>
        </w:rPr>
        <w:t xml:space="preserve">MIA(IMP) Licence - Calderdale and Huddersfield NHS Foundation Trust </w:t>
      </w:r>
    </w:p>
    <w:p w14:paraId="4F9E681A" w14:textId="77777777" w:rsidR="00302431" w:rsidRDefault="00302431" w:rsidP="00302431">
      <w:pPr>
        <w:tabs>
          <w:tab w:val="left" w:pos="1134"/>
        </w:tabs>
        <w:spacing w:after="0" w:line="360" w:lineRule="auto"/>
        <w:rPr>
          <w:rFonts w:ascii="Arial" w:hAnsi="Arial" w:cs="Arial"/>
          <w:b/>
          <w:highlight w:val="yellow"/>
        </w:rPr>
      </w:pPr>
    </w:p>
    <w:p w14:paraId="0B0C8A96" w14:textId="77777777" w:rsidR="00302431" w:rsidRDefault="00302431" w:rsidP="00302431">
      <w:pPr>
        <w:tabs>
          <w:tab w:val="left" w:pos="1134"/>
        </w:tabs>
        <w:spacing w:after="0" w:line="360" w:lineRule="auto"/>
        <w:rPr>
          <w:rFonts w:ascii="Arial" w:hAnsi="Arial" w:cs="Arial"/>
          <w:b/>
          <w:highlight w:val="yellow"/>
        </w:rPr>
      </w:pPr>
    </w:p>
    <w:p w14:paraId="558600B9" w14:textId="77777777" w:rsidR="007D76AC" w:rsidRDefault="007D76AC">
      <w:pPr>
        <w:rPr>
          <w:rFonts w:ascii="Arial" w:hAnsi="Arial" w:cs="Arial"/>
          <w:b/>
        </w:rPr>
      </w:pPr>
      <w:r>
        <w:rPr>
          <w:rFonts w:ascii="Arial" w:hAnsi="Arial" w:cs="Arial"/>
          <w:b/>
        </w:rPr>
        <w:br w:type="page"/>
      </w:r>
    </w:p>
    <w:p w14:paraId="7B2D477F" w14:textId="39CF01D4" w:rsidR="00302431" w:rsidRDefault="00302431" w:rsidP="00302431">
      <w:pPr>
        <w:tabs>
          <w:tab w:val="left" w:pos="1134"/>
        </w:tabs>
        <w:spacing w:after="0" w:line="360" w:lineRule="auto"/>
        <w:rPr>
          <w:rFonts w:ascii="Arial" w:hAnsi="Arial" w:cs="Arial"/>
          <w:b/>
        </w:rPr>
      </w:pPr>
      <w:r w:rsidRPr="00302431">
        <w:rPr>
          <w:rFonts w:ascii="Arial" w:hAnsi="Arial" w:cs="Arial"/>
          <w:b/>
        </w:rPr>
        <w:lastRenderedPageBreak/>
        <w:t xml:space="preserve">APPENDIX </w:t>
      </w:r>
      <w:r>
        <w:rPr>
          <w:rFonts w:ascii="Arial" w:hAnsi="Arial" w:cs="Arial"/>
          <w:b/>
        </w:rPr>
        <w:t>3</w:t>
      </w:r>
    </w:p>
    <w:p w14:paraId="131CDD62" w14:textId="77777777" w:rsidR="00302431" w:rsidRPr="00302431" w:rsidRDefault="00302431" w:rsidP="00302431">
      <w:pPr>
        <w:tabs>
          <w:tab w:val="left" w:pos="1134"/>
        </w:tabs>
        <w:spacing w:after="0" w:line="360" w:lineRule="auto"/>
        <w:rPr>
          <w:rFonts w:ascii="Arial" w:hAnsi="Arial" w:cs="Arial"/>
          <w:b/>
        </w:rPr>
      </w:pPr>
    </w:p>
    <w:p w14:paraId="5565B106" w14:textId="77777777" w:rsidR="00302431" w:rsidRPr="00302431" w:rsidRDefault="00302431" w:rsidP="00302431">
      <w:pPr>
        <w:tabs>
          <w:tab w:val="left" w:pos="1134"/>
        </w:tabs>
        <w:spacing w:after="0" w:line="360" w:lineRule="auto"/>
        <w:rPr>
          <w:rFonts w:ascii="Arial" w:hAnsi="Arial" w:cs="Arial"/>
          <w:b/>
        </w:rPr>
      </w:pPr>
      <w:r w:rsidRPr="00302431">
        <w:rPr>
          <w:rFonts w:ascii="Arial" w:hAnsi="Arial" w:cs="Arial"/>
          <w:b/>
        </w:rPr>
        <w:t>TSE certificate for Sodium Chloride Powder BP</w:t>
      </w:r>
    </w:p>
    <w:p w14:paraId="39450467" w14:textId="77777777" w:rsidR="00302431" w:rsidRDefault="00302431" w:rsidP="00302431">
      <w:pPr>
        <w:tabs>
          <w:tab w:val="left" w:pos="1134"/>
        </w:tabs>
        <w:spacing w:after="0" w:line="360" w:lineRule="auto"/>
        <w:rPr>
          <w:rFonts w:ascii="Arial" w:hAnsi="Arial" w:cs="Arial"/>
          <w:b/>
        </w:rPr>
      </w:pPr>
    </w:p>
    <w:p w14:paraId="27C6B95D" w14:textId="77777777" w:rsidR="00302431" w:rsidRPr="00302431" w:rsidRDefault="00302431" w:rsidP="00302431">
      <w:pPr>
        <w:tabs>
          <w:tab w:val="left" w:pos="1134"/>
        </w:tabs>
        <w:spacing w:after="0" w:line="360" w:lineRule="auto"/>
        <w:rPr>
          <w:rFonts w:ascii="Arial" w:hAnsi="Arial" w:cs="Arial"/>
          <w:b/>
        </w:rPr>
      </w:pPr>
    </w:p>
    <w:p w14:paraId="163DDDB8" w14:textId="77777777" w:rsidR="007D76AC" w:rsidRDefault="007D76AC">
      <w:pPr>
        <w:rPr>
          <w:rFonts w:ascii="Arial" w:hAnsi="Arial" w:cs="Arial"/>
          <w:b/>
        </w:rPr>
      </w:pPr>
      <w:r>
        <w:rPr>
          <w:rFonts w:ascii="Arial" w:hAnsi="Arial" w:cs="Arial"/>
          <w:b/>
        </w:rPr>
        <w:br w:type="page"/>
      </w:r>
    </w:p>
    <w:p w14:paraId="0DC1E560" w14:textId="10D6A9D4" w:rsidR="00302431" w:rsidRPr="00302431" w:rsidRDefault="00302431" w:rsidP="00302431">
      <w:pPr>
        <w:rPr>
          <w:rFonts w:ascii="Arial" w:hAnsi="Arial" w:cs="Arial"/>
          <w:b/>
          <w:highlight w:val="yellow"/>
        </w:rPr>
      </w:pPr>
      <w:r w:rsidRPr="00302431">
        <w:rPr>
          <w:rFonts w:ascii="Arial" w:hAnsi="Arial" w:cs="Arial"/>
          <w:b/>
        </w:rPr>
        <w:lastRenderedPageBreak/>
        <w:t xml:space="preserve">APPENDIX 4 </w:t>
      </w:r>
    </w:p>
    <w:p w14:paraId="62895D61" w14:textId="77777777" w:rsidR="00302431" w:rsidRDefault="00302431" w:rsidP="00302431">
      <w:pPr>
        <w:tabs>
          <w:tab w:val="left" w:pos="1134"/>
        </w:tabs>
        <w:spacing w:after="0" w:line="360" w:lineRule="auto"/>
        <w:rPr>
          <w:rFonts w:ascii="Arial" w:hAnsi="Arial" w:cs="Arial"/>
          <w:b/>
        </w:rPr>
      </w:pPr>
    </w:p>
    <w:p w14:paraId="4AD03358" w14:textId="77777777" w:rsidR="00302431" w:rsidRPr="00302431" w:rsidRDefault="007307E3" w:rsidP="00302431">
      <w:pPr>
        <w:tabs>
          <w:tab w:val="left" w:pos="1134"/>
        </w:tabs>
        <w:spacing w:after="0" w:line="360" w:lineRule="auto"/>
        <w:rPr>
          <w:rFonts w:ascii="Arial" w:hAnsi="Arial" w:cs="Arial"/>
          <w:b/>
        </w:rPr>
      </w:pPr>
      <w:r w:rsidRPr="00302431">
        <w:rPr>
          <w:rFonts w:ascii="Arial" w:hAnsi="Arial" w:cs="Arial"/>
          <w:b/>
        </w:rPr>
        <w:t>MIA(IMP)</w:t>
      </w:r>
      <w:r w:rsidR="00302431" w:rsidRPr="00302431">
        <w:rPr>
          <w:rFonts w:ascii="Arial" w:hAnsi="Arial" w:cs="Arial"/>
          <w:b/>
        </w:rPr>
        <w:t xml:space="preserve"> Licence</w:t>
      </w:r>
      <w:r w:rsidRPr="00302431">
        <w:rPr>
          <w:rFonts w:ascii="Arial" w:hAnsi="Arial" w:cs="Arial"/>
          <w:b/>
        </w:rPr>
        <w:t xml:space="preserve"> - </w:t>
      </w:r>
      <w:r w:rsidR="00302431" w:rsidRPr="00302431">
        <w:rPr>
          <w:rFonts w:ascii="Arial" w:hAnsi="Arial" w:cs="Arial"/>
          <w:b/>
        </w:rPr>
        <w:t>Sharp Clinical Services (UK) Limited</w:t>
      </w:r>
    </w:p>
    <w:p w14:paraId="304EA065" w14:textId="77777777" w:rsidR="00DE2B10" w:rsidRPr="007307E3" w:rsidRDefault="00DE2B10" w:rsidP="002D7FDB">
      <w:pPr>
        <w:tabs>
          <w:tab w:val="left" w:pos="1134"/>
        </w:tabs>
        <w:spacing w:line="360" w:lineRule="auto"/>
        <w:rPr>
          <w:rFonts w:ascii="Arial" w:hAnsi="Arial" w:cs="Arial"/>
          <w:b/>
        </w:rPr>
      </w:pPr>
    </w:p>
    <w:sectPr w:rsidR="00DE2B10" w:rsidRPr="007307E3" w:rsidSect="00DB794D">
      <w:footerReference w:type="default" r:id="rId13"/>
      <w:pgSz w:w="11906" w:h="16838"/>
      <w:pgMar w:top="1418" w:right="1134" w:bottom="1134" w:left="1134" w:header="567"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260D6" w14:textId="77777777" w:rsidR="00F176E2" w:rsidRDefault="00F176E2" w:rsidP="00DB794D">
      <w:pPr>
        <w:spacing w:after="0" w:line="240" w:lineRule="auto"/>
      </w:pPr>
      <w:r>
        <w:separator/>
      </w:r>
    </w:p>
  </w:endnote>
  <w:endnote w:type="continuationSeparator" w:id="0">
    <w:p w14:paraId="5CA9C5A6" w14:textId="77777777" w:rsidR="00F176E2" w:rsidRDefault="00F176E2" w:rsidP="00DB7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38" w:type="dxa"/>
      <w:jc w:val="center"/>
      <w:tblBorders>
        <w:insideH w:val="none" w:sz="0" w:space="0" w:color="auto"/>
        <w:insideV w:val="none" w:sz="0" w:space="0" w:color="auto"/>
      </w:tblBorders>
      <w:tblLook w:val="04A0" w:firstRow="1" w:lastRow="0" w:firstColumn="1" w:lastColumn="0" w:noHBand="0" w:noVBand="1"/>
    </w:tblPr>
    <w:tblGrid>
      <w:gridCol w:w="1980"/>
      <w:gridCol w:w="3829"/>
      <w:gridCol w:w="4729"/>
    </w:tblGrid>
    <w:tr w:rsidR="00DB794D" w:rsidRPr="00DB794D" w14:paraId="0298E38F" w14:textId="77777777" w:rsidTr="00DB794D">
      <w:trPr>
        <w:trHeight w:val="269"/>
        <w:jc w:val="center"/>
      </w:trPr>
      <w:tc>
        <w:tcPr>
          <w:tcW w:w="1980" w:type="dxa"/>
          <w:tcBorders>
            <w:top w:val="single" w:sz="4" w:space="0" w:color="auto"/>
            <w:left w:val="single" w:sz="4" w:space="0" w:color="auto"/>
            <w:bottom w:val="nil"/>
            <w:right w:val="nil"/>
          </w:tcBorders>
          <w:vAlign w:val="center"/>
          <w:hideMark/>
        </w:tcPr>
        <w:p w14:paraId="1E5D56A9" w14:textId="77777777" w:rsidR="00DB794D" w:rsidRPr="00DB794D" w:rsidRDefault="00DB794D" w:rsidP="00DB794D">
          <w:pPr>
            <w:pStyle w:val="Footer"/>
            <w:rPr>
              <w:rFonts w:ascii="Arial" w:hAnsi="Arial" w:cs="Arial"/>
              <w:b/>
              <w:bCs/>
              <w:noProof/>
              <w:sz w:val="20"/>
              <w:szCs w:val="20"/>
            </w:rPr>
          </w:pPr>
          <w:r w:rsidRPr="00DB794D">
            <w:rPr>
              <w:rFonts w:ascii="Arial" w:hAnsi="Arial" w:cs="Arial"/>
              <w:b/>
              <w:bCs/>
              <w:noProof/>
              <w:sz w:val="20"/>
              <w:szCs w:val="20"/>
            </w:rPr>
            <w:t>Document Title:</w:t>
          </w:r>
        </w:p>
      </w:tc>
      <w:tc>
        <w:tcPr>
          <w:tcW w:w="3829" w:type="dxa"/>
          <w:tcBorders>
            <w:top w:val="single" w:sz="4" w:space="0" w:color="auto"/>
            <w:left w:val="nil"/>
            <w:bottom w:val="nil"/>
            <w:right w:val="nil"/>
          </w:tcBorders>
          <w:vAlign w:val="center"/>
          <w:hideMark/>
        </w:tcPr>
        <w:p w14:paraId="7DD241B8" w14:textId="77777777" w:rsidR="00DB794D" w:rsidRPr="00DB794D" w:rsidRDefault="00DB794D" w:rsidP="00DB794D">
          <w:pPr>
            <w:pStyle w:val="Footer"/>
            <w:rPr>
              <w:rFonts w:ascii="Arial" w:hAnsi="Arial" w:cs="Arial"/>
              <w:noProof/>
              <w:sz w:val="20"/>
              <w:szCs w:val="20"/>
            </w:rPr>
          </w:pPr>
          <w:r w:rsidRPr="00DB794D">
            <w:rPr>
              <w:rFonts w:ascii="Arial" w:hAnsi="Arial" w:cs="Arial"/>
              <w:noProof/>
              <w:sz w:val="20"/>
              <w:szCs w:val="20"/>
            </w:rPr>
            <w:t>Simplified IMP Dossier</w:t>
          </w:r>
        </w:p>
      </w:tc>
      <w:tc>
        <w:tcPr>
          <w:tcW w:w="4729" w:type="dxa"/>
          <w:tcBorders>
            <w:top w:val="single" w:sz="4" w:space="0" w:color="auto"/>
            <w:left w:val="nil"/>
            <w:bottom w:val="nil"/>
            <w:right w:val="single" w:sz="4" w:space="0" w:color="auto"/>
          </w:tcBorders>
          <w:vAlign w:val="center"/>
        </w:tcPr>
        <w:p w14:paraId="0630361E" w14:textId="77777777" w:rsidR="00DB794D" w:rsidRPr="00DB794D" w:rsidRDefault="00DB794D" w:rsidP="00DB794D">
          <w:pPr>
            <w:pStyle w:val="Footer"/>
            <w:rPr>
              <w:rFonts w:ascii="Arial" w:hAnsi="Arial" w:cs="Arial"/>
              <w:noProof/>
              <w:sz w:val="20"/>
              <w:szCs w:val="20"/>
            </w:rPr>
          </w:pPr>
        </w:p>
      </w:tc>
    </w:tr>
    <w:tr w:rsidR="00DB794D" w:rsidRPr="00DB794D" w14:paraId="1B36E3D6" w14:textId="77777777" w:rsidTr="00DB794D">
      <w:trPr>
        <w:trHeight w:val="269"/>
        <w:jc w:val="center"/>
      </w:trPr>
      <w:tc>
        <w:tcPr>
          <w:tcW w:w="1980" w:type="dxa"/>
          <w:tcBorders>
            <w:top w:val="nil"/>
            <w:left w:val="single" w:sz="4" w:space="0" w:color="auto"/>
            <w:bottom w:val="nil"/>
            <w:right w:val="nil"/>
          </w:tcBorders>
          <w:vAlign w:val="center"/>
          <w:hideMark/>
        </w:tcPr>
        <w:p w14:paraId="3E5EA371" w14:textId="77777777" w:rsidR="00DB794D" w:rsidRPr="00DB794D" w:rsidRDefault="00DB794D" w:rsidP="00DB794D">
          <w:pPr>
            <w:pStyle w:val="Footer"/>
            <w:rPr>
              <w:rFonts w:ascii="Arial" w:hAnsi="Arial" w:cs="Arial"/>
              <w:b/>
              <w:bCs/>
              <w:noProof/>
              <w:sz w:val="20"/>
              <w:szCs w:val="20"/>
            </w:rPr>
          </w:pPr>
          <w:r w:rsidRPr="00DB794D">
            <w:rPr>
              <w:rFonts w:ascii="Arial" w:hAnsi="Arial" w:cs="Arial"/>
              <w:b/>
              <w:bCs/>
              <w:noProof/>
              <w:sz w:val="20"/>
              <w:szCs w:val="20"/>
            </w:rPr>
            <w:t>Trial Name:</w:t>
          </w:r>
        </w:p>
      </w:tc>
      <w:tc>
        <w:tcPr>
          <w:tcW w:w="3829" w:type="dxa"/>
          <w:tcBorders>
            <w:top w:val="nil"/>
            <w:left w:val="nil"/>
            <w:bottom w:val="nil"/>
            <w:right w:val="nil"/>
          </w:tcBorders>
          <w:vAlign w:val="center"/>
          <w:hideMark/>
        </w:tcPr>
        <w:p w14:paraId="4FB0EC43" w14:textId="77777777" w:rsidR="00DB794D" w:rsidRPr="00DB794D" w:rsidRDefault="00DB794D" w:rsidP="00DB794D">
          <w:pPr>
            <w:pStyle w:val="Footer"/>
            <w:rPr>
              <w:rFonts w:ascii="Arial" w:hAnsi="Arial" w:cs="Arial"/>
              <w:noProof/>
              <w:sz w:val="20"/>
              <w:szCs w:val="20"/>
            </w:rPr>
          </w:pPr>
          <w:r w:rsidRPr="00DB794D">
            <w:rPr>
              <w:rFonts w:ascii="Arial" w:hAnsi="Arial" w:cs="Arial"/>
              <w:noProof/>
              <w:sz w:val="20"/>
              <w:szCs w:val="20"/>
            </w:rPr>
            <w:t>DEXTA</w:t>
          </w:r>
        </w:p>
      </w:tc>
      <w:tc>
        <w:tcPr>
          <w:tcW w:w="4729" w:type="dxa"/>
          <w:tcBorders>
            <w:top w:val="nil"/>
            <w:left w:val="nil"/>
            <w:bottom w:val="nil"/>
            <w:right w:val="single" w:sz="4" w:space="0" w:color="auto"/>
          </w:tcBorders>
          <w:vAlign w:val="center"/>
          <w:hideMark/>
        </w:tcPr>
        <w:p w14:paraId="51649863" w14:textId="77777777" w:rsidR="00DB794D" w:rsidRPr="00DB794D" w:rsidRDefault="00DB794D" w:rsidP="00DB794D">
          <w:pPr>
            <w:pStyle w:val="Footer"/>
            <w:rPr>
              <w:rFonts w:ascii="Arial" w:hAnsi="Arial" w:cs="Arial"/>
              <w:noProof/>
              <w:sz w:val="20"/>
              <w:szCs w:val="20"/>
            </w:rPr>
          </w:pPr>
          <w:r w:rsidRPr="00DB794D">
            <w:rPr>
              <w:rFonts w:ascii="Arial" w:hAnsi="Arial" w:cs="Arial"/>
              <w:noProof/>
              <w:sz w:val="20"/>
              <w:szCs w:val="20"/>
            </w:rPr>
            <w:tab/>
          </w:r>
        </w:p>
      </w:tc>
    </w:tr>
    <w:tr w:rsidR="00DB794D" w:rsidRPr="00DB794D" w14:paraId="40DED952" w14:textId="77777777" w:rsidTr="00DB794D">
      <w:trPr>
        <w:trHeight w:val="269"/>
        <w:jc w:val="center"/>
      </w:trPr>
      <w:tc>
        <w:tcPr>
          <w:tcW w:w="1980" w:type="dxa"/>
          <w:tcBorders>
            <w:top w:val="nil"/>
            <w:left w:val="single" w:sz="4" w:space="0" w:color="auto"/>
            <w:bottom w:val="nil"/>
            <w:right w:val="nil"/>
          </w:tcBorders>
          <w:vAlign w:val="center"/>
          <w:hideMark/>
        </w:tcPr>
        <w:p w14:paraId="23CF425D" w14:textId="77777777" w:rsidR="00DB794D" w:rsidRPr="00DB794D" w:rsidRDefault="00DB794D" w:rsidP="00DB794D">
          <w:pPr>
            <w:pStyle w:val="Footer"/>
            <w:rPr>
              <w:rFonts w:ascii="Arial" w:hAnsi="Arial" w:cs="Arial"/>
              <w:b/>
              <w:bCs/>
              <w:noProof/>
              <w:sz w:val="20"/>
              <w:szCs w:val="20"/>
            </w:rPr>
          </w:pPr>
          <w:r w:rsidRPr="00DB794D">
            <w:rPr>
              <w:rFonts w:ascii="Arial" w:hAnsi="Arial" w:cs="Arial"/>
              <w:b/>
              <w:bCs/>
              <w:noProof/>
              <w:sz w:val="20"/>
              <w:szCs w:val="20"/>
            </w:rPr>
            <w:t xml:space="preserve">IRAS ID:                     </w:t>
          </w:r>
        </w:p>
      </w:tc>
      <w:tc>
        <w:tcPr>
          <w:tcW w:w="3829" w:type="dxa"/>
          <w:tcBorders>
            <w:top w:val="nil"/>
            <w:left w:val="nil"/>
            <w:bottom w:val="nil"/>
            <w:right w:val="nil"/>
          </w:tcBorders>
          <w:vAlign w:val="center"/>
          <w:hideMark/>
        </w:tcPr>
        <w:p w14:paraId="6131B769" w14:textId="77777777" w:rsidR="00DB794D" w:rsidRPr="00DB794D" w:rsidRDefault="00DB794D" w:rsidP="00DB794D">
          <w:pPr>
            <w:pStyle w:val="Footer"/>
            <w:rPr>
              <w:rFonts w:ascii="Arial" w:hAnsi="Arial" w:cs="Arial"/>
              <w:noProof/>
              <w:sz w:val="20"/>
              <w:szCs w:val="20"/>
            </w:rPr>
          </w:pPr>
          <w:r w:rsidRPr="00DB794D">
            <w:rPr>
              <w:rFonts w:ascii="Arial" w:hAnsi="Arial" w:cs="Arial"/>
              <w:noProof/>
              <w:sz w:val="20"/>
              <w:szCs w:val="20"/>
            </w:rPr>
            <w:t>1012134</w:t>
          </w:r>
        </w:p>
      </w:tc>
      <w:tc>
        <w:tcPr>
          <w:tcW w:w="4729" w:type="dxa"/>
          <w:tcBorders>
            <w:top w:val="nil"/>
            <w:left w:val="nil"/>
            <w:bottom w:val="nil"/>
            <w:right w:val="single" w:sz="4" w:space="0" w:color="auto"/>
          </w:tcBorders>
          <w:vAlign w:val="center"/>
        </w:tcPr>
        <w:p w14:paraId="4B5617E0" w14:textId="77777777" w:rsidR="00DB794D" w:rsidRPr="00DB794D" w:rsidRDefault="00DB794D" w:rsidP="00DB794D">
          <w:pPr>
            <w:pStyle w:val="Footer"/>
            <w:rPr>
              <w:rFonts w:ascii="Arial" w:hAnsi="Arial" w:cs="Arial"/>
              <w:noProof/>
              <w:sz w:val="20"/>
              <w:szCs w:val="20"/>
            </w:rPr>
          </w:pPr>
        </w:p>
      </w:tc>
    </w:tr>
    <w:tr w:rsidR="00DB794D" w:rsidRPr="00DB794D" w14:paraId="5C8AC9B1" w14:textId="77777777" w:rsidTr="00DB794D">
      <w:trPr>
        <w:trHeight w:val="254"/>
        <w:jc w:val="center"/>
      </w:trPr>
      <w:tc>
        <w:tcPr>
          <w:tcW w:w="1980" w:type="dxa"/>
          <w:tcBorders>
            <w:top w:val="nil"/>
            <w:left w:val="single" w:sz="4" w:space="0" w:color="auto"/>
            <w:bottom w:val="nil"/>
            <w:right w:val="nil"/>
          </w:tcBorders>
          <w:vAlign w:val="center"/>
          <w:hideMark/>
        </w:tcPr>
        <w:p w14:paraId="4043FCAD" w14:textId="77777777" w:rsidR="00DB794D" w:rsidRPr="00DB794D" w:rsidRDefault="00DB794D" w:rsidP="00DB794D">
          <w:pPr>
            <w:pStyle w:val="Footer"/>
            <w:rPr>
              <w:rFonts w:ascii="Arial" w:hAnsi="Arial" w:cs="Arial"/>
              <w:b/>
              <w:bCs/>
              <w:noProof/>
              <w:sz w:val="20"/>
              <w:szCs w:val="20"/>
            </w:rPr>
          </w:pPr>
          <w:r w:rsidRPr="00DB794D">
            <w:rPr>
              <w:rFonts w:ascii="Arial" w:hAnsi="Arial" w:cs="Arial"/>
              <w:b/>
              <w:bCs/>
              <w:noProof/>
              <w:sz w:val="20"/>
              <w:szCs w:val="20"/>
            </w:rPr>
            <w:t>Version No:</w:t>
          </w:r>
        </w:p>
      </w:tc>
      <w:tc>
        <w:tcPr>
          <w:tcW w:w="3829" w:type="dxa"/>
          <w:tcBorders>
            <w:top w:val="nil"/>
            <w:left w:val="nil"/>
            <w:bottom w:val="nil"/>
            <w:right w:val="nil"/>
          </w:tcBorders>
          <w:vAlign w:val="center"/>
          <w:hideMark/>
        </w:tcPr>
        <w:p w14:paraId="0B41432E" w14:textId="238BA977" w:rsidR="00DB794D" w:rsidRPr="00684897" w:rsidRDefault="007A0DF2" w:rsidP="00DB794D">
          <w:pPr>
            <w:pStyle w:val="Footer"/>
            <w:rPr>
              <w:rFonts w:ascii="Arial" w:hAnsi="Arial" w:cs="Arial"/>
              <w:noProof/>
              <w:sz w:val="20"/>
              <w:szCs w:val="20"/>
            </w:rPr>
          </w:pPr>
          <w:r w:rsidRPr="00684897">
            <w:rPr>
              <w:rFonts w:ascii="Arial" w:hAnsi="Arial" w:cs="Arial"/>
              <w:noProof/>
              <w:sz w:val="20"/>
              <w:szCs w:val="20"/>
            </w:rPr>
            <w:t>1.1</w:t>
          </w:r>
        </w:p>
      </w:tc>
      <w:tc>
        <w:tcPr>
          <w:tcW w:w="4729" w:type="dxa"/>
          <w:tcBorders>
            <w:top w:val="nil"/>
            <w:left w:val="nil"/>
            <w:bottom w:val="nil"/>
            <w:right w:val="single" w:sz="4" w:space="0" w:color="auto"/>
          </w:tcBorders>
          <w:vAlign w:val="center"/>
        </w:tcPr>
        <w:p w14:paraId="61BAF661" w14:textId="77777777" w:rsidR="00DB794D" w:rsidRPr="00DB794D" w:rsidRDefault="00DB794D" w:rsidP="00DB794D">
          <w:pPr>
            <w:pStyle w:val="Footer"/>
            <w:rPr>
              <w:rFonts w:ascii="Arial" w:hAnsi="Arial" w:cs="Arial"/>
              <w:noProof/>
              <w:sz w:val="20"/>
              <w:szCs w:val="20"/>
            </w:rPr>
          </w:pPr>
        </w:p>
      </w:tc>
    </w:tr>
    <w:tr w:rsidR="00DB794D" w:rsidRPr="00DB794D" w14:paraId="080BBB8A" w14:textId="77777777" w:rsidTr="00DB794D">
      <w:trPr>
        <w:trHeight w:val="269"/>
        <w:jc w:val="center"/>
      </w:trPr>
      <w:tc>
        <w:tcPr>
          <w:tcW w:w="1980" w:type="dxa"/>
          <w:tcBorders>
            <w:top w:val="nil"/>
            <w:left w:val="single" w:sz="4" w:space="0" w:color="auto"/>
            <w:bottom w:val="single" w:sz="4" w:space="0" w:color="auto"/>
            <w:right w:val="nil"/>
          </w:tcBorders>
          <w:vAlign w:val="center"/>
          <w:hideMark/>
        </w:tcPr>
        <w:p w14:paraId="53687F10" w14:textId="77777777" w:rsidR="00DB794D" w:rsidRPr="00DB794D" w:rsidRDefault="00DB794D" w:rsidP="00DB794D">
          <w:pPr>
            <w:pStyle w:val="Footer"/>
            <w:rPr>
              <w:rFonts w:ascii="Arial" w:hAnsi="Arial" w:cs="Arial"/>
              <w:b/>
              <w:bCs/>
              <w:noProof/>
              <w:sz w:val="20"/>
              <w:szCs w:val="20"/>
            </w:rPr>
          </w:pPr>
          <w:r w:rsidRPr="00DB794D">
            <w:rPr>
              <w:rFonts w:ascii="Arial" w:hAnsi="Arial" w:cs="Arial"/>
              <w:b/>
              <w:bCs/>
              <w:noProof/>
              <w:sz w:val="20"/>
              <w:szCs w:val="20"/>
            </w:rPr>
            <w:t>Version Date:</w:t>
          </w:r>
        </w:p>
      </w:tc>
      <w:tc>
        <w:tcPr>
          <w:tcW w:w="3829" w:type="dxa"/>
          <w:tcBorders>
            <w:top w:val="nil"/>
            <w:left w:val="nil"/>
            <w:bottom w:val="single" w:sz="4" w:space="0" w:color="auto"/>
            <w:right w:val="nil"/>
          </w:tcBorders>
          <w:vAlign w:val="center"/>
          <w:hideMark/>
        </w:tcPr>
        <w:p w14:paraId="6ADF7B00" w14:textId="3FF0F559" w:rsidR="00DB794D" w:rsidRPr="00684897" w:rsidRDefault="00EB1BAA" w:rsidP="00DB794D">
          <w:pPr>
            <w:pStyle w:val="Footer"/>
            <w:rPr>
              <w:rFonts w:ascii="Arial" w:hAnsi="Arial" w:cs="Arial"/>
              <w:noProof/>
              <w:sz w:val="20"/>
              <w:szCs w:val="20"/>
            </w:rPr>
          </w:pPr>
          <w:r w:rsidRPr="00684897">
            <w:rPr>
              <w:rFonts w:ascii="Arial" w:hAnsi="Arial" w:cs="Arial"/>
              <w:noProof/>
              <w:sz w:val="20"/>
              <w:szCs w:val="20"/>
            </w:rPr>
            <w:t>19-Aug-2025</w:t>
          </w:r>
        </w:p>
      </w:tc>
      <w:tc>
        <w:tcPr>
          <w:tcW w:w="4729" w:type="dxa"/>
          <w:tcBorders>
            <w:top w:val="nil"/>
            <w:left w:val="nil"/>
            <w:bottom w:val="single" w:sz="4" w:space="0" w:color="auto"/>
            <w:right w:val="single" w:sz="4" w:space="0" w:color="auto"/>
          </w:tcBorders>
          <w:vAlign w:val="bottom"/>
          <w:hideMark/>
        </w:tcPr>
        <w:p w14:paraId="1A7EA850" w14:textId="065295E0" w:rsidR="00DB794D" w:rsidRPr="00DB794D" w:rsidRDefault="00DB794D" w:rsidP="00DB794D">
          <w:pPr>
            <w:pStyle w:val="Footer"/>
            <w:jc w:val="right"/>
            <w:rPr>
              <w:rFonts w:ascii="Arial" w:hAnsi="Arial" w:cs="Arial"/>
              <w:noProof/>
              <w:sz w:val="20"/>
              <w:szCs w:val="20"/>
            </w:rPr>
          </w:pPr>
          <w:r w:rsidRPr="00DB794D">
            <w:rPr>
              <w:rFonts w:ascii="Arial" w:hAnsi="Arial" w:cs="Arial"/>
              <w:noProof/>
              <w:sz w:val="20"/>
              <w:szCs w:val="20"/>
            </w:rPr>
            <w:t xml:space="preserve">Page </w:t>
          </w:r>
          <w:r w:rsidRPr="00DB794D">
            <w:rPr>
              <w:rFonts w:ascii="Arial" w:hAnsi="Arial" w:cs="Arial"/>
              <w:b/>
              <w:noProof/>
              <w:sz w:val="20"/>
              <w:szCs w:val="20"/>
            </w:rPr>
            <w:fldChar w:fldCharType="begin"/>
          </w:r>
          <w:r w:rsidRPr="00DB794D">
            <w:rPr>
              <w:rFonts w:ascii="Arial" w:hAnsi="Arial" w:cs="Arial"/>
              <w:b/>
              <w:bCs/>
              <w:noProof/>
              <w:sz w:val="20"/>
              <w:szCs w:val="20"/>
            </w:rPr>
            <w:instrText xml:space="preserve"> PAGE </w:instrText>
          </w:r>
          <w:r w:rsidRPr="00DB794D">
            <w:rPr>
              <w:rFonts w:ascii="Arial" w:hAnsi="Arial" w:cs="Arial"/>
              <w:b/>
              <w:noProof/>
              <w:sz w:val="20"/>
              <w:szCs w:val="20"/>
            </w:rPr>
            <w:fldChar w:fldCharType="separate"/>
          </w:r>
          <w:r w:rsidRPr="00DB794D">
            <w:rPr>
              <w:rFonts w:ascii="Arial" w:hAnsi="Arial" w:cs="Arial"/>
              <w:b/>
              <w:bCs/>
              <w:noProof/>
              <w:sz w:val="20"/>
              <w:szCs w:val="20"/>
            </w:rPr>
            <w:t>1</w:t>
          </w:r>
          <w:r w:rsidRPr="00DB794D">
            <w:rPr>
              <w:rFonts w:ascii="Arial" w:hAnsi="Arial" w:cs="Arial"/>
              <w:noProof/>
              <w:sz w:val="20"/>
              <w:szCs w:val="20"/>
            </w:rPr>
            <w:fldChar w:fldCharType="end"/>
          </w:r>
          <w:r w:rsidRPr="00DB794D">
            <w:rPr>
              <w:rFonts w:ascii="Arial" w:hAnsi="Arial" w:cs="Arial"/>
              <w:noProof/>
              <w:sz w:val="20"/>
              <w:szCs w:val="20"/>
            </w:rPr>
            <w:t xml:space="preserve"> </w:t>
          </w:r>
        </w:p>
      </w:tc>
    </w:tr>
  </w:tbl>
  <w:p w14:paraId="452652A2" w14:textId="77777777" w:rsidR="00DB794D" w:rsidRDefault="00DB7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38" w:type="dxa"/>
      <w:jc w:val="center"/>
      <w:tblBorders>
        <w:insideH w:val="none" w:sz="0" w:space="0" w:color="auto"/>
        <w:insideV w:val="none" w:sz="0" w:space="0" w:color="auto"/>
      </w:tblBorders>
      <w:tblLook w:val="04A0" w:firstRow="1" w:lastRow="0" w:firstColumn="1" w:lastColumn="0" w:noHBand="0" w:noVBand="1"/>
    </w:tblPr>
    <w:tblGrid>
      <w:gridCol w:w="1980"/>
      <w:gridCol w:w="3829"/>
      <w:gridCol w:w="4729"/>
    </w:tblGrid>
    <w:tr w:rsidR="00E26642" w:rsidRPr="00DB794D" w14:paraId="609B9C03" w14:textId="77777777" w:rsidTr="00DB794D">
      <w:trPr>
        <w:trHeight w:val="269"/>
        <w:jc w:val="center"/>
      </w:trPr>
      <w:tc>
        <w:tcPr>
          <w:tcW w:w="1980" w:type="dxa"/>
          <w:tcBorders>
            <w:top w:val="single" w:sz="4" w:space="0" w:color="auto"/>
            <w:left w:val="single" w:sz="4" w:space="0" w:color="auto"/>
            <w:bottom w:val="nil"/>
            <w:right w:val="nil"/>
          </w:tcBorders>
          <w:vAlign w:val="center"/>
          <w:hideMark/>
        </w:tcPr>
        <w:p w14:paraId="663404BC" w14:textId="77777777" w:rsidR="00E26642" w:rsidRPr="00DB794D" w:rsidRDefault="00E26642" w:rsidP="00DB794D">
          <w:pPr>
            <w:pStyle w:val="Footer"/>
            <w:rPr>
              <w:rFonts w:ascii="Arial" w:hAnsi="Arial" w:cs="Arial"/>
              <w:b/>
              <w:bCs/>
              <w:noProof/>
              <w:sz w:val="20"/>
              <w:szCs w:val="20"/>
            </w:rPr>
          </w:pPr>
          <w:r w:rsidRPr="00DB794D">
            <w:rPr>
              <w:rFonts w:ascii="Arial" w:hAnsi="Arial" w:cs="Arial"/>
              <w:b/>
              <w:bCs/>
              <w:noProof/>
              <w:sz w:val="20"/>
              <w:szCs w:val="20"/>
            </w:rPr>
            <w:t>Document Title:</w:t>
          </w:r>
        </w:p>
      </w:tc>
      <w:tc>
        <w:tcPr>
          <w:tcW w:w="3829" w:type="dxa"/>
          <w:tcBorders>
            <w:top w:val="single" w:sz="4" w:space="0" w:color="auto"/>
            <w:left w:val="nil"/>
            <w:bottom w:val="nil"/>
            <w:right w:val="nil"/>
          </w:tcBorders>
          <w:vAlign w:val="center"/>
          <w:hideMark/>
        </w:tcPr>
        <w:p w14:paraId="74A684B3" w14:textId="77777777" w:rsidR="00E26642" w:rsidRPr="00DB794D" w:rsidRDefault="00E26642" w:rsidP="00DB794D">
          <w:pPr>
            <w:pStyle w:val="Footer"/>
            <w:rPr>
              <w:rFonts w:ascii="Arial" w:hAnsi="Arial" w:cs="Arial"/>
              <w:noProof/>
              <w:sz w:val="20"/>
              <w:szCs w:val="20"/>
            </w:rPr>
          </w:pPr>
          <w:r w:rsidRPr="00DB794D">
            <w:rPr>
              <w:rFonts w:ascii="Arial" w:hAnsi="Arial" w:cs="Arial"/>
              <w:noProof/>
              <w:sz w:val="20"/>
              <w:szCs w:val="20"/>
            </w:rPr>
            <w:t>Simplified IMP Dossier</w:t>
          </w:r>
        </w:p>
      </w:tc>
      <w:tc>
        <w:tcPr>
          <w:tcW w:w="4729" w:type="dxa"/>
          <w:tcBorders>
            <w:top w:val="single" w:sz="4" w:space="0" w:color="auto"/>
            <w:left w:val="nil"/>
            <w:bottom w:val="nil"/>
            <w:right w:val="single" w:sz="4" w:space="0" w:color="auto"/>
          </w:tcBorders>
          <w:vAlign w:val="center"/>
        </w:tcPr>
        <w:p w14:paraId="333DB027" w14:textId="77777777" w:rsidR="00E26642" w:rsidRPr="00DB794D" w:rsidRDefault="00E26642" w:rsidP="00DB794D">
          <w:pPr>
            <w:pStyle w:val="Footer"/>
            <w:rPr>
              <w:rFonts w:ascii="Arial" w:hAnsi="Arial" w:cs="Arial"/>
              <w:noProof/>
              <w:sz w:val="20"/>
              <w:szCs w:val="20"/>
            </w:rPr>
          </w:pPr>
        </w:p>
      </w:tc>
    </w:tr>
    <w:tr w:rsidR="00E26642" w:rsidRPr="00DB794D" w14:paraId="7C8F12CF" w14:textId="77777777" w:rsidTr="00DB794D">
      <w:trPr>
        <w:trHeight w:val="269"/>
        <w:jc w:val="center"/>
      </w:trPr>
      <w:tc>
        <w:tcPr>
          <w:tcW w:w="1980" w:type="dxa"/>
          <w:tcBorders>
            <w:top w:val="nil"/>
            <w:left w:val="single" w:sz="4" w:space="0" w:color="auto"/>
            <w:bottom w:val="nil"/>
            <w:right w:val="nil"/>
          </w:tcBorders>
          <w:vAlign w:val="center"/>
          <w:hideMark/>
        </w:tcPr>
        <w:p w14:paraId="4CBD02BE" w14:textId="77777777" w:rsidR="00E26642" w:rsidRPr="00DB794D" w:rsidRDefault="00E26642" w:rsidP="00DB794D">
          <w:pPr>
            <w:pStyle w:val="Footer"/>
            <w:rPr>
              <w:rFonts w:ascii="Arial" w:hAnsi="Arial" w:cs="Arial"/>
              <w:b/>
              <w:bCs/>
              <w:noProof/>
              <w:sz w:val="20"/>
              <w:szCs w:val="20"/>
            </w:rPr>
          </w:pPr>
          <w:r w:rsidRPr="00DB794D">
            <w:rPr>
              <w:rFonts w:ascii="Arial" w:hAnsi="Arial" w:cs="Arial"/>
              <w:b/>
              <w:bCs/>
              <w:noProof/>
              <w:sz w:val="20"/>
              <w:szCs w:val="20"/>
            </w:rPr>
            <w:t>Trial Name:</w:t>
          </w:r>
        </w:p>
      </w:tc>
      <w:tc>
        <w:tcPr>
          <w:tcW w:w="3829" w:type="dxa"/>
          <w:tcBorders>
            <w:top w:val="nil"/>
            <w:left w:val="nil"/>
            <w:bottom w:val="nil"/>
            <w:right w:val="nil"/>
          </w:tcBorders>
          <w:vAlign w:val="center"/>
          <w:hideMark/>
        </w:tcPr>
        <w:p w14:paraId="0A1F2332" w14:textId="77777777" w:rsidR="00E26642" w:rsidRPr="00DB794D" w:rsidRDefault="00E26642" w:rsidP="00DB794D">
          <w:pPr>
            <w:pStyle w:val="Footer"/>
            <w:rPr>
              <w:rFonts w:ascii="Arial" w:hAnsi="Arial" w:cs="Arial"/>
              <w:noProof/>
              <w:sz w:val="20"/>
              <w:szCs w:val="20"/>
            </w:rPr>
          </w:pPr>
          <w:r w:rsidRPr="00DB794D">
            <w:rPr>
              <w:rFonts w:ascii="Arial" w:hAnsi="Arial" w:cs="Arial"/>
              <w:noProof/>
              <w:sz w:val="20"/>
              <w:szCs w:val="20"/>
            </w:rPr>
            <w:t>DEXTA</w:t>
          </w:r>
        </w:p>
      </w:tc>
      <w:tc>
        <w:tcPr>
          <w:tcW w:w="4729" w:type="dxa"/>
          <w:tcBorders>
            <w:top w:val="nil"/>
            <w:left w:val="nil"/>
            <w:bottom w:val="nil"/>
            <w:right w:val="single" w:sz="4" w:space="0" w:color="auto"/>
          </w:tcBorders>
          <w:vAlign w:val="center"/>
          <w:hideMark/>
        </w:tcPr>
        <w:p w14:paraId="6795E56A" w14:textId="77777777" w:rsidR="00E26642" w:rsidRPr="00DB794D" w:rsidRDefault="00E26642" w:rsidP="00DB794D">
          <w:pPr>
            <w:pStyle w:val="Footer"/>
            <w:rPr>
              <w:rFonts w:ascii="Arial" w:hAnsi="Arial" w:cs="Arial"/>
              <w:noProof/>
              <w:sz w:val="20"/>
              <w:szCs w:val="20"/>
            </w:rPr>
          </w:pPr>
          <w:r w:rsidRPr="00DB794D">
            <w:rPr>
              <w:rFonts w:ascii="Arial" w:hAnsi="Arial" w:cs="Arial"/>
              <w:noProof/>
              <w:sz w:val="20"/>
              <w:szCs w:val="20"/>
            </w:rPr>
            <w:tab/>
          </w:r>
        </w:p>
      </w:tc>
    </w:tr>
    <w:tr w:rsidR="00E26642" w:rsidRPr="00DB794D" w14:paraId="50D45BA3" w14:textId="77777777" w:rsidTr="00DB794D">
      <w:trPr>
        <w:trHeight w:val="269"/>
        <w:jc w:val="center"/>
      </w:trPr>
      <w:tc>
        <w:tcPr>
          <w:tcW w:w="1980" w:type="dxa"/>
          <w:tcBorders>
            <w:top w:val="nil"/>
            <w:left w:val="single" w:sz="4" w:space="0" w:color="auto"/>
            <w:bottom w:val="nil"/>
            <w:right w:val="nil"/>
          </w:tcBorders>
          <w:vAlign w:val="center"/>
          <w:hideMark/>
        </w:tcPr>
        <w:p w14:paraId="17D18058" w14:textId="77777777" w:rsidR="00E26642" w:rsidRPr="00DB794D" w:rsidRDefault="00E26642" w:rsidP="00DB794D">
          <w:pPr>
            <w:pStyle w:val="Footer"/>
            <w:rPr>
              <w:rFonts w:ascii="Arial" w:hAnsi="Arial" w:cs="Arial"/>
              <w:b/>
              <w:bCs/>
              <w:noProof/>
              <w:sz w:val="20"/>
              <w:szCs w:val="20"/>
            </w:rPr>
          </w:pPr>
          <w:r w:rsidRPr="00DB794D">
            <w:rPr>
              <w:rFonts w:ascii="Arial" w:hAnsi="Arial" w:cs="Arial"/>
              <w:b/>
              <w:bCs/>
              <w:noProof/>
              <w:sz w:val="20"/>
              <w:szCs w:val="20"/>
            </w:rPr>
            <w:t xml:space="preserve">IRAS ID:                     </w:t>
          </w:r>
        </w:p>
      </w:tc>
      <w:tc>
        <w:tcPr>
          <w:tcW w:w="3829" w:type="dxa"/>
          <w:tcBorders>
            <w:top w:val="nil"/>
            <w:left w:val="nil"/>
            <w:bottom w:val="nil"/>
            <w:right w:val="nil"/>
          </w:tcBorders>
          <w:vAlign w:val="center"/>
          <w:hideMark/>
        </w:tcPr>
        <w:p w14:paraId="5B356E3C" w14:textId="77777777" w:rsidR="00E26642" w:rsidRPr="00DB794D" w:rsidRDefault="00E26642" w:rsidP="00DB794D">
          <w:pPr>
            <w:pStyle w:val="Footer"/>
            <w:rPr>
              <w:rFonts w:ascii="Arial" w:hAnsi="Arial" w:cs="Arial"/>
              <w:noProof/>
              <w:sz w:val="20"/>
              <w:szCs w:val="20"/>
            </w:rPr>
          </w:pPr>
          <w:r w:rsidRPr="00DB794D">
            <w:rPr>
              <w:rFonts w:ascii="Arial" w:hAnsi="Arial" w:cs="Arial"/>
              <w:noProof/>
              <w:sz w:val="20"/>
              <w:szCs w:val="20"/>
            </w:rPr>
            <w:t>1012134</w:t>
          </w:r>
        </w:p>
      </w:tc>
      <w:tc>
        <w:tcPr>
          <w:tcW w:w="4729" w:type="dxa"/>
          <w:tcBorders>
            <w:top w:val="nil"/>
            <w:left w:val="nil"/>
            <w:bottom w:val="nil"/>
            <w:right w:val="single" w:sz="4" w:space="0" w:color="auto"/>
          </w:tcBorders>
          <w:vAlign w:val="center"/>
        </w:tcPr>
        <w:p w14:paraId="2BD2CB77" w14:textId="77777777" w:rsidR="00E26642" w:rsidRPr="00DB794D" w:rsidRDefault="00E26642" w:rsidP="00DB794D">
          <w:pPr>
            <w:pStyle w:val="Footer"/>
            <w:rPr>
              <w:rFonts w:ascii="Arial" w:hAnsi="Arial" w:cs="Arial"/>
              <w:noProof/>
              <w:sz w:val="20"/>
              <w:szCs w:val="20"/>
            </w:rPr>
          </w:pPr>
        </w:p>
      </w:tc>
    </w:tr>
    <w:tr w:rsidR="00E26642" w:rsidRPr="00DB794D" w14:paraId="32BF547E" w14:textId="77777777" w:rsidTr="00DB794D">
      <w:trPr>
        <w:trHeight w:val="254"/>
        <w:jc w:val="center"/>
      </w:trPr>
      <w:tc>
        <w:tcPr>
          <w:tcW w:w="1980" w:type="dxa"/>
          <w:tcBorders>
            <w:top w:val="nil"/>
            <w:left w:val="single" w:sz="4" w:space="0" w:color="auto"/>
            <w:bottom w:val="nil"/>
            <w:right w:val="nil"/>
          </w:tcBorders>
          <w:vAlign w:val="center"/>
          <w:hideMark/>
        </w:tcPr>
        <w:p w14:paraId="7DCC5A06" w14:textId="77777777" w:rsidR="00E26642" w:rsidRPr="00DB794D" w:rsidRDefault="00E26642" w:rsidP="00DB794D">
          <w:pPr>
            <w:pStyle w:val="Footer"/>
            <w:rPr>
              <w:rFonts w:ascii="Arial" w:hAnsi="Arial" w:cs="Arial"/>
              <w:b/>
              <w:bCs/>
              <w:noProof/>
              <w:sz w:val="20"/>
              <w:szCs w:val="20"/>
            </w:rPr>
          </w:pPr>
          <w:r w:rsidRPr="00DB794D">
            <w:rPr>
              <w:rFonts w:ascii="Arial" w:hAnsi="Arial" w:cs="Arial"/>
              <w:b/>
              <w:bCs/>
              <w:noProof/>
              <w:sz w:val="20"/>
              <w:szCs w:val="20"/>
            </w:rPr>
            <w:t>Version No:</w:t>
          </w:r>
        </w:p>
      </w:tc>
      <w:tc>
        <w:tcPr>
          <w:tcW w:w="3829" w:type="dxa"/>
          <w:tcBorders>
            <w:top w:val="nil"/>
            <w:left w:val="nil"/>
            <w:bottom w:val="nil"/>
            <w:right w:val="nil"/>
          </w:tcBorders>
          <w:vAlign w:val="center"/>
          <w:hideMark/>
        </w:tcPr>
        <w:p w14:paraId="23A681E8" w14:textId="04147007" w:rsidR="00E26642" w:rsidRPr="0089317A" w:rsidRDefault="00ED1288" w:rsidP="00DB794D">
          <w:pPr>
            <w:pStyle w:val="Footer"/>
            <w:rPr>
              <w:rFonts w:ascii="Arial" w:hAnsi="Arial" w:cs="Arial"/>
              <w:noProof/>
              <w:sz w:val="20"/>
              <w:szCs w:val="20"/>
            </w:rPr>
          </w:pPr>
          <w:r w:rsidRPr="0089317A">
            <w:rPr>
              <w:rFonts w:ascii="Arial" w:hAnsi="Arial" w:cs="Arial"/>
              <w:noProof/>
              <w:sz w:val="20"/>
              <w:szCs w:val="20"/>
            </w:rPr>
            <w:t>1.1</w:t>
          </w:r>
        </w:p>
      </w:tc>
      <w:tc>
        <w:tcPr>
          <w:tcW w:w="4729" w:type="dxa"/>
          <w:tcBorders>
            <w:top w:val="nil"/>
            <w:left w:val="nil"/>
            <w:bottom w:val="nil"/>
            <w:right w:val="single" w:sz="4" w:space="0" w:color="auto"/>
          </w:tcBorders>
          <w:vAlign w:val="center"/>
        </w:tcPr>
        <w:p w14:paraId="45D26025" w14:textId="77777777" w:rsidR="00E26642" w:rsidRPr="00DB794D" w:rsidRDefault="00E26642" w:rsidP="00DB794D">
          <w:pPr>
            <w:pStyle w:val="Footer"/>
            <w:rPr>
              <w:rFonts w:ascii="Arial" w:hAnsi="Arial" w:cs="Arial"/>
              <w:noProof/>
              <w:sz w:val="20"/>
              <w:szCs w:val="20"/>
            </w:rPr>
          </w:pPr>
        </w:p>
      </w:tc>
    </w:tr>
    <w:tr w:rsidR="00E26642" w:rsidRPr="00DB794D" w14:paraId="51E69E76" w14:textId="77777777" w:rsidTr="00DB794D">
      <w:trPr>
        <w:trHeight w:val="269"/>
        <w:jc w:val="center"/>
      </w:trPr>
      <w:tc>
        <w:tcPr>
          <w:tcW w:w="1980" w:type="dxa"/>
          <w:tcBorders>
            <w:top w:val="nil"/>
            <w:left w:val="single" w:sz="4" w:space="0" w:color="auto"/>
            <w:bottom w:val="single" w:sz="4" w:space="0" w:color="auto"/>
            <w:right w:val="nil"/>
          </w:tcBorders>
          <w:vAlign w:val="center"/>
          <w:hideMark/>
        </w:tcPr>
        <w:p w14:paraId="71193293" w14:textId="77777777" w:rsidR="00E26642" w:rsidRPr="00DB794D" w:rsidRDefault="00E26642" w:rsidP="00DB794D">
          <w:pPr>
            <w:pStyle w:val="Footer"/>
            <w:rPr>
              <w:rFonts w:ascii="Arial" w:hAnsi="Arial" w:cs="Arial"/>
              <w:b/>
              <w:bCs/>
              <w:noProof/>
              <w:sz w:val="20"/>
              <w:szCs w:val="20"/>
            </w:rPr>
          </w:pPr>
          <w:r w:rsidRPr="00DB794D">
            <w:rPr>
              <w:rFonts w:ascii="Arial" w:hAnsi="Arial" w:cs="Arial"/>
              <w:b/>
              <w:bCs/>
              <w:noProof/>
              <w:sz w:val="20"/>
              <w:szCs w:val="20"/>
            </w:rPr>
            <w:t>Version Date:</w:t>
          </w:r>
        </w:p>
      </w:tc>
      <w:tc>
        <w:tcPr>
          <w:tcW w:w="3829" w:type="dxa"/>
          <w:tcBorders>
            <w:top w:val="nil"/>
            <w:left w:val="nil"/>
            <w:bottom w:val="single" w:sz="4" w:space="0" w:color="auto"/>
            <w:right w:val="nil"/>
          </w:tcBorders>
          <w:vAlign w:val="center"/>
          <w:hideMark/>
        </w:tcPr>
        <w:p w14:paraId="6EB61235" w14:textId="1F1A6FCC" w:rsidR="00E26642" w:rsidRPr="0089317A" w:rsidRDefault="00396CEB" w:rsidP="00DB794D">
          <w:pPr>
            <w:pStyle w:val="Footer"/>
            <w:rPr>
              <w:rFonts w:ascii="Arial" w:hAnsi="Arial" w:cs="Arial"/>
              <w:noProof/>
              <w:sz w:val="20"/>
              <w:szCs w:val="20"/>
            </w:rPr>
          </w:pPr>
          <w:r w:rsidRPr="0089317A">
            <w:rPr>
              <w:rFonts w:ascii="Arial" w:hAnsi="Arial" w:cs="Arial"/>
              <w:noProof/>
              <w:sz w:val="20"/>
              <w:szCs w:val="20"/>
            </w:rPr>
            <w:t>19-Aug-2025</w:t>
          </w:r>
        </w:p>
      </w:tc>
      <w:tc>
        <w:tcPr>
          <w:tcW w:w="4729" w:type="dxa"/>
          <w:tcBorders>
            <w:top w:val="nil"/>
            <w:left w:val="nil"/>
            <w:bottom w:val="single" w:sz="4" w:space="0" w:color="auto"/>
            <w:right w:val="single" w:sz="4" w:space="0" w:color="auto"/>
          </w:tcBorders>
          <w:vAlign w:val="bottom"/>
          <w:hideMark/>
        </w:tcPr>
        <w:p w14:paraId="59E56F2B" w14:textId="6EEE1585" w:rsidR="00E26642" w:rsidRPr="00DB794D" w:rsidRDefault="00E26642" w:rsidP="00DB794D">
          <w:pPr>
            <w:pStyle w:val="Footer"/>
            <w:jc w:val="right"/>
            <w:rPr>
              <w:rFonts w:ascii="Arial" w:hAnsi="Arial" w:cs="Arial"/>
              <w:noProof/>
              <w:sz w:val="20"/>
              <w:szCs w:val="20"/>
            </w:rPr>
          </w:pPr>
        </w:p>
      </w:tc>
    </w:tr>
  </w:tbl>
  <w:p w14:paraId="1759E68B" w14:textId="77777777" w:rsidR="00E26642" w:rsidRDefault="00E26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49942" w14:textId="77777777" w:rsidR="00F176E2" w:rsidRDefault="00F176E2" w:rsidP="00DB794D">
      <w:pPr>
        <w:spacing w:after="0" w:line="240" w:lineRule="auto"/>
      </w:pPr>
      <w:r>
        <w:separator/>
      </w:r>
    </w:p>
  </w:footnote>
  <w:footnote w:type="continuationSeparator" w:id="0">
    <w:p w14:paraId="2DFC428D" w14:textId="77777777" w:rsidR="00F176E2" w:rsidRDefault="00F176E2" w:rsidP="00DB7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2CC2" w14:textId="77777777" w:rsidR="00DB794D" w:rsidRPr="00D82EDD" w:rsidRDefault="0037560E" w:rsidP="00DB794D">
    <w:pPr>
      <w:pStyle w:val="Header"/>
      <w:rPr>
        <w:color w:val="2F5496" w:themeColor="accent1" w:themeShade="BF"/>
      </w:rPr>
    </w:pPr>
    <w:r>
      <w:rPr>
        <w:noProof/>
      </w:rPr>
      <w:drawing>
        <wp:anchor distT="0" distB="0" distL="114300" distR="114300" simplePos="0" relativeHeight="251658240" behindDoc="1" locked="0" layoutInCell="1" allowOverlap="1" wp14:anchorId="3887241F" wp14:editId="33819905">
          <wp:simplePos x="0" y="0"/>
          <wp:positionH relativeFrom="margin">
            <wp:posOffset>4956810</wp:posOffset>
          </wp:positionH>
          <wp:positionV relativeFrom="margin">
            <wp:posOffset>-976630</wp:posOffset>
          </wp:positionV>
          <wp:extent cx="962025" cy="537210"/>
          <wp:effectExtent l="0" t="0" r="9525" b="0"/>
          <wp:wrapTight wrapText="bothSides">
            <wp:wrapPolygon edited="0">
              <wp:start x="0" y="0"/>
              <wp:lineTo x="0" y="8426"/>
              <wp:lineTo x="9410" y="12255"/>
              <wp:lineTo x="0" y="18383"/>
              <wp:lineTo x="0" y="20681"/>
              <wp:lineTo x="21386" y="20681"/>
              <wp:lineTo x="21386" y="0"/>
              <wp:lineTo x="0" y="0"/>
            </wp:wrapPolygon>
          </wp:wrapTight>
          <wp:docPr id="43" name="Picture 4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2025" cy="537210"/>
                  </a:xfrm>
                  <a:prstGeom prst="rect">
                    <a:avLst/>
                  </a:prstGeom>
                </pic:spPr>
              </pic:pic>
            </a:graphicData>
          </a:graphic>
          <wp14:sizeRelH relativeFrom="page">
            <wp14:pctWidth>0</wp14:pctWidth>
          </wp14:sizeRelH>
          <wp14:sizeRelV relativeFrom="page">
            <wp14:pctHeight>0</wp14:pctHeight>
          </wp14:sizeRelV>
        </wp:anchor>
      </w:drawing>
    </w:r>
    <w:r w:rsidR="00DB794D">
      <w:rPr>
        <w:noProof/>
        <w:lang w:eastAsia="en-GB"/>
      </w:rPr>
      <w:drawing>
        <wp:anchor distT="0" distB="0" distL="114300" distR="114300" simplePos="0" relativeHeight="251658241" behindDoc="0" locked="0" layoutInCell="1" allowOverlap="1" wp14:anchorId="0DD833E7" wp14:editId="3A4BEBA7">
          <wp:simplePos x="0" y="0"/>
          <wp:positionH relativeFrom="rightMargin">
            <wp:posOffset>-2887345</wp:posOffset>
          </wp:positionH>
          <wp:positionV relativeFrom="paragraph">
            <wp:posOffset>-91440</wp:posOffset>
          </wp:positionV>
          <wp:extent cx="1152525" cy="483927"/>
          <wp:effectExtent l="0" t="0" r="0" b="0"/>
          <wp:wrapNone/>
          <wp:docPr id="42" name="Picture 42" descr="Organis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Organisation's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52525" cy="4839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794D">
      <w:rPr>
        <w:noProof/>
        <w:lang w:eastAsia="en-GB"/>
      </w:rPr>
      <w:drawing>
        <wp:anchor distT="0" distB="0" distL="114300" distR="114300" simplePos="0" relativeHeight="251658242" behindDoc="1" locked="0" layoutInCell="1" allowOverlap="1" wp14:anchorId="0D9C2B21" wp14:editId="3B2F5313">
          <wp:simplePos x="0" y="0"/>
          <wp:positionH relativeFrom="column">
            <wp:posOffset>1066800</wp:posOffset>
          </wp:positionH>
          <wp:positionV relativeFrom="paragraph">
            <wp:posOffset>7620</wp:posOffset>
          </wp:positionV>
          <wp:extent cx="1628775" cy="295910"/>
          <wp:effectExtent l="0" t="0" r="9525" b="8890"/>
          <wp:wrapNone/>
          <wp:docPr id="44" name="Picture 44" descr="https://www.nihr.ac.uk/about-us/images/Branding/NIHR_Logo%20COL%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ihr.ac.uk/about-us/images/Branding/NIHR_Logo%20COL%20small.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28775" cy="295910"/>
                  </a:xfrm>
                  <a:prstGeom prst="rect">
                    <a:avLst/>
                  </a:prstGeom>
                  <a:solidFill>
                    <a:schemeClr val="bg1"/>
                  </a:solidFill>
                  <a:ln>
                    <a:noFill/>
                  </a:ln>
                </pic:spPr>
              </pic:pic>
            </a:graphicData>
          </a:graphic>
        </wp:anchor>
      </w:drawing>
    </w:r>
    <w:r w:rsidR="00DB794D" w:rsidRPr="00225DEA">
      <w:rPr>
        <w:noProof/>
      </w:rPr>
      <w:drawing>
        <wp:anchor distT="0" distB="0" distL="114300" distR="114300" simplePos="0" relativeHeight="251658243" behindDoc="1" locked="0" layoutInCell="1" allowOverlap="1" wp14:anchorId="2192E1B0" wp14:editId="1AE8D1FD">
          <wp:simplePos x="0" y="0"/>
          <wp:positionH relativeFrom="column">
            <wp:posOffset>-114301</wp:posOffset>
          </wp:positionH>
          <wp:positionV relativeFrom="paragraph">
            <wp:posOffset>-249555</wp:posOffset>
          </wp:positionV>
          <wp:extent cx="714375" cy="638175"/>
          <wp:effectExtent l="0" t="0" r="9525" b="9525"/>
          <wp:wrapNone/>
          <wp:docPr id="45" name="Picture 2" descr="A logo of a baby in a h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097016" name="Picture 2" descr="A logo of a baby in a hand&#10;&#10;AI-generated content may be incorrect."/>
                  <pic:cNvPicPr>
                    <a:picLocks noChangeAspect="1" noChangeArrowheads="1"/>
                  </pic:cNvPicPr>
                </pic:nvPicPr>
                <pic:blipFill rotWithShape="1">
                  <a:blip r:embed="rId4">
                    <a:extLst>
                      <a:ext uri="{28A0092B-C50C-407E-A947-70E740481C1C}">
                        <a14:useLocalDpi xmlns:a14="http://schemas.microsoft.com/office/drawing/2010/main" val="0"/>
                      </a:ext>
                    </a:extLst>
                  </a:blip>
                  <a:srcRect l="18432" t="6250" r="15740" b="9968"/>
                  <a:stretch/>
                </pic:blipFill>
                <pic:spPr bwMode="auto">
                  <a:xfrm>
                    <a:off x="0" y="0"/>
                    <a:ext cx="714793" cy="638548"/>
                  </a:xfrm>
                  <a:prstGeom prst="rect">
                    <a:avLst/>
                  </a:prstGeom>
                  <a:solidFill>
                    <a:schemeClr val="bg1"/>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48C627" w14:textId="77777777" w:rsidR="00DB794D" w:rsidRDefault="00DB794D" w:rsidP="00DB794D">
    <w:pPr>
      <w:pStyle w:val="Header"/>
    </w:pPr>
  </w:p>
  <w:p w14:paraId="23E67812" w14:textId="77777777" w:rsidR="0037560E" w:rsidRDefault="0037560E" w:rsidP="00DB794D">
    <w:pPr>
      <w:pStyle w:val="Header"/>
    </w:pPr>
  </w:p>
  <w:p w14:paraId="5B992354" w14:textId="77777777" w:rsidR="0037560E" w:rsidRDefault="0037560E" w:rsidP="00DB794D">
    <w:pPr>
      <w:pStyle w:val="Header"/>
    </w:pPr>
  </w:p>
  <w:p w14:paraId="1CED30B9" w14:textId="77777777" w:rsidR="0037560E" w:rsidRPr="00DB794D" w:rsidRDefault="0037560E" w:rsidP="00DB7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7AF7"/>
    <w:multiLevelType w:val="hybridMultilevel"/>
    <w:tmpl w:val="54CA342A"/>
    <w:lvl w:ilvl="0" w:tplc="74729640">
      <w:start w:val="1"/>
      <w:numFmt w:val="decimal"/>
      <w:lvlText w:val="%1"/>
      <w:lvlJc w:val="left"/>
      <w:pPr>
        <w:ind w:left="1860" w:hanging="11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A93741"/>
    <w:multiLevelType w:val="hybridMultilevel"/>
    <w:tmpl w:val="AB3CC3C0"/>
    <w:lvl w:ilvl="0" w:tplc="74729640">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C777D1"/>
    <w:multiLevelType w:val="hybridMultilevel"/>
    <w:tmpl w:val="DAE8A1B0"/>
    <w:lvl w:ilvl="0" w:tplc="2416CA98">
      <w:start w:val="1"/>
      <w:numFmt w:val="bullet"/>
      <w:lvlText w:val="-"/>
      <w:lvlJc w:val="left"/>
      <w:pPr>
        <w:ind w:left="2628" w:hanging="360"/>
      </w:pPr>
      <w:rPr>
        <w:rFonts w:ascii="Arial" w:eastAsiaTheme="minorHAnsi" w:hAnsi="Arial" w:cs="Aria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31AD6791"/>
    <w:multiLevelType w:val="hybridMultilevel"/>
    <w:tmpl w:val="28EEBDB0"/>
    <w:lvl w:ilvl="0" w:tplc="2416CA98">
      <w:numFmt w:val="bullet"/>
      <w:lvlText w:val="-"/>
      <w:lvlJc w:val="left"/>
      <w:pPr>
        <w:ind w:left="1494" w:hanging="360"/>
      </w:pPr>
      <w:rPr>
        <w:rFonts w:ascii="Arial" w:eastAsiaTheme="minorHAnsi"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 w15:restartNumberingAfterBreak="0">
    <w:nsid w:val="5C142FC4"/>
    <w:multiLevelType w:val="hybridMultilevel"/>
    <w:tmpl w:val="B7DE46DE"/>
    <w:lvl w:ilvl="0" w:tplc="2416CA98">
      <w:start w:val="1"/>
      <w:numFmt w:val="bullet"/>
      <w:lvlText w:val="-"/>
      <w:lvlJc w:val="left"/>
      <w:pPr>
        <w:ind w:left="1494" w:hanging="360"/>
      </w:pPr>
      <w:rPr>
        <w:rFonts w:ascii="Arial" w:eastAsiaTheme="minorHAnsi"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num w:numId="1" w16cid:durableId="2121409830">
    <w:abstractNumId w:val="1"/>
  </w:num>
  <w:num w:numId="2" w16cid:durableId="1861701895">
    <w:abstractNumId w:val="0"/>
  </w:num>
  <w:num w:numId="3" w16cid:durableId="456991362">
    <w:abstractNumId w:val="4"/>
  </w:num>
  <w:num w:numId="4" w16cid:durableId="1840997791">
    <w:abstractNumId w:val="2"/>
  </w:num>
  <w:num w:numId="5" w16cid:durableId="1264150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FDB"/>
    <w:rsid w:val="000B691C"/>
    <w:rsid w:val="000C5A97"/>
    <w:rsid w:val="00141B1A"/>
    <w:rsid w:val="001B6A74"/>
    <w:rsid w:val="00240917"/>
    <w:rsid w:val="002D1F94"/>
    <w:rsid w:val="002D7FDB"/>
    <w:rsid w:val="00302431"/>
    <w:rsid w:val="00374677"/>
    <w:rsid w:val="0037560E"/>
    <w:rsid w:val="00396CEB"/>
    <w:rsid w:val="003D0050"/>
    <w:rsid w:val="005B658B"/>
    <w:rsid w:val="006005B2"/>
    <w:rsid w:val="00602046"/>
    <w:rsid w:val="0060464A"/>
    <w:rsid w:val="006202A5"/>
    <w:rsid w:val="00684897"/>
    <w:rsid w:val="00695D73"/>
    <w:rsid w:val="0070104D"/>
    <w:rsid w:val="007139D3"/>
    <w:rsid w:val="007307E3"/>
    <w:rsid w:val="00783531"/>
    <w:rsid w:val="007A0DF2"/>
    <w:rsid w:val="007D76AC"/>
    <w:rsid w:val="007F641D"/>
    <w:rsid w:val="0081184A"/>
    <w:rsid w:val="00813979"/>
    <w:rsid w:val="00841891"/>
    <w:rsid w:val="00852348"/>
    <w:rsid w:val="008717D6"/>
    <w:rsid w:val="0089317A"/>
    <w:rsid w:val="00904080"/>
    <w:rsid w:val="00923B52"/>
    <w:rsid w:val="009647EF"/>
    <w:rsid w:val="00976741"/>
    <w:rsid w:val="009A4305"/>
    <w:rsid w:val="009D4D6C"/>
    <w:rsid w:val="009E7F6C"/>
    <w:rsid w:val="00A259AB"/>
    <w:rsid w:val="00A363B9"/>
    <w:rsid w:val="00A83161"/>
    <w:rsid w:val="00A833D3"/>
    <w:rsid w:val="00AC55A7"/>
    <w:rsid w:val="00B95F64"/>
    <w:rsid w:val="00BC6594"/>
    <w:rsid w:val="00BE4D86"/>
    <w:rsid w:val="00BF6E28"/>
    <w:rsid w:val="00C712B2"/>
    <w:rsid w:val="00CD670F"/>
    <w:rsid w:val="00CF0D0B"/>
    <w:rsid w:val="00D4280E"/>
    <w:rsid w:val="00DB794D"/>
    <w:rsid w:val="00DE2B10"/>
    <w:rsid w:val="00E25BEC"/>
    <w:rsid w:val="00E26642"/>
    <w:rsid w:val="00E33F56"/>
    <w:rsid w:val="00E87561"/>
    <w:rsid w:val="00EB1BAA"/>
    <w:rsid w:val="00ED1288"/>
    <w:rsid w:val="00F176E2"/>
    <w:rsid w:val="00F53323"/>
    <w:rsid w:val="00F66250"/>
    <w:rsid w:val="00FB014E"/>
    <w:rsid w:val="00FD1A1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B21CD"/>
  <w15:chartTrackingRefBased/>
  <w15:docId w15:val="{648D32C6-0533-4033-9ADB-17D1C4FB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FDB"/>
    <w:pPr>
      <w:ind w:left="720"/>
      <w:contextualSpacing/>
    </w:pPr>
  </w:style>
  <w:style w:type="table" w:styleId="TableGrid">
    <w:name w:val="Table Grid"/>
    <w:basedOn w:val="TableNormal"/>
    <w:uiPriority w:val="39"/>
    <w:rsid w:val="00602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6E28"/>
    <w:pPr>
      <w:autoSpaceDE w:val="0"/>
      <w:autoSpaceDN w:val="0"/>
      <w:adjustRightInd w:val="0"/>
      <w:spacing w:after="0" w:line="240" w:lineRule="auto"/>
    </w:pPr>
    <w:rPr>
      <w:rFonts w:ascii="Calibri" w:hAnsi="Calibri" w:cs="Calibri"/>
      <w:color w:val="000000"/>
      <w:sz w:val="24"/>
      <w:szCs w:val="24"/>
      <w14:ligatures w14:val="standardContextual"/>
    </w:rPr>
  </w:style>
  <w:style w:type="paragraph" w:styleId="Header">
    <w:name w:val="header"/>
    <w:basedOn w:val="Normal"/>
    <w:link w:val="HeaderChar"/>
    <w:uiPriority w:val="99"/>
    <w:unhideWhenUsed/>
    <w:rsid w:val="00DB7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94D"/>
  </w:style>
  <w:style w:type="paragraph" w:styleId="Footer">
    <w:name w:val="footer"/>
    <w:basedOn w:val="Normal"/>
    <w:link w:val="FooterChar"/>
    <w:uiPriority w:val="99"/>
    <w:unhideWhenUsed/>
    <w:rsid w:val="00DB7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94D"/>
  </w:style>
  <w:style w:type="character" w:customStyle="1" w:styleId="normaltextrun">
    <w:name w:val="normaltextrun"/>
    <w:basedOn w:val="DefaultParagraphFont"/>
    <w:rsid w:val="00783531"/>
  </w:style>
  <w:style w:type="paragraph" w:styleId="Revision">
    <w:name w:val="Revision"/>
    <w:hidden/>
    <w:uiPriority w:val="99"/>
    <w:semiHidden/>
    <w:rsid w:val="007A0D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0239110B9C954BA130DE807B7D1FE9" ma:contentTypeVersion="11" ma:contentTypeDescription="Create a new document." ma:contentTypeScope="" ma:versionID="5abc05428046cd650411a49d2f68b64f">
  <xsd:schema xmlns:xsd="http://www.w3.org/2001/XMLSchema" xmlns:xs="http://www.w3.org/2001/XMLSchema" xmlns:p="http://schemas.microsoft.com/office/2006/metadata/properties" xmlns:ns2="55781847-db84-4667-ae46-e1260ab3fa2a" xmlns:ns3="982bca6b-9b8f-4df4-9531-0d34a5901b69" targetNamespace="http://schemas.microsoft.com/office/2006/metadata/properties" ma:root="true" ma:fieldsID="81e325303b36ce6d1633476258675770" ns2:_="" ns3:_="">
    <xsd:import namespace="55781847-db84-4667-ae46-e1260ab3fa2a"/>
    <xsd:import namespace="982bca6b-9b8f-4df4-9531-0d34a5901b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81847-db84-4667-ae46-e1260ab3f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bca6b-9b8f-4df4-9531-0d34a5901b6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149affd-a280-48e1-b22e-1b0deff0dbfe}" ma:internalName="TaxCatchAll" ma:showField="CatchAllData" ma:web="982bca6b-9b8f-4df4-9531-0d34a5901b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2bca6b-9b8f-4df4-9531-0d34a5901b69" xsi:nil="true"/>
    <lcf76f155ced4ddcb4097134ff3c332f xmlns="55781847-db84-4667-ae46-e1260ab3fa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5AD4F6-80AB-45EA-A099-29D4334591A7}">
  <ds:schemaRefs>
    <ds:schemaRef ds:uri="http://schemas.openxmlformats.org/officeDocument/2006/bibliography"/>
  </ds:schemaRefs>
</ds:datastoreItem>
</file>

<file path=customXml/itemProps2.xml><?xml version="1.0" encoding="utf-8"?>
<ds:datastoreItem xmlns:ds="http://schemas.openxmlformats.org/officeDocument/2006/customXml" ds:itemID="{E2ED0100-12D3-49B3-B20F-BBDA8D8F895B}"/>
</file>

<file path=customXml/itemProps3.xml><?xml version="1.0" encoding="utf-8"?>
<ds:datastoreItem xmlns:ds="http://schemas.openxmlformats.org/officeDocument/2006/customXml" ds:itemID="{13D370F2-4492-434D-84DB-5AAB329CB9D1}">
  <ds:schemaRefs>
    <ds:schemaRef ds:uri="http://schemas.microsoft.com/sharepoint/v3/contenttype/forms"/>
  </ds:schemaRefs>
</ds:datastoreItem>
</file>

<file path=customXml/itemProps4.xml><?xml version="1.0" encoding="utf-8"?>
<ds:datastoreItem xmlns:ds="http://schemas.openxmlformats.org/officeDocument/2006/customXml" ds:itemID="{EE3D3E56-3147-4F3B-843C-B055E8532A3D}">
  <ds:schemaRefs>
    <ds:schemaRef ds:uri="982bca6b-9b8f-4df4-9531-0d34a5901b69"/>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terms/"/>
    <ds:schemaRef ds:uri="http://schemas.microsoft.com/office/2006/metadata/properties"/>
    <ds:schemaRef ds:uri="55781847-db84-4667-ae46-e1260ab3fa2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1418</Words>
  <Characters>8085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Guy's and St. Thomas' NHS Foundation Trust</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 Mandy</dc:creator>
  <cp:keywords/>
  <dc:description/>
  <cp:lastModifiedBy>Yuhuang Xi (staff)</cp:lastModifiedBy>
  <cp:revision>15</cp:revision>
  <cp:lastPrinted>2025-06-10T10:48:00Z</cp:lastPrinted>
  <dcterms:created xsi:type="dcterms:W3CDTF">2025-06-10T10:48:00Z</dcterms:created>
  <dcterms:modified xsi:type="dcterms:W3CDTF">2025-09-18T12:04:00Z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0x010100860239110B9C954BA130DE807B7D1FE9</vt:lpwstr>
  </property>
  <property fmtid="{D5CDD505-2E9C-101B-9397-08002B2CF9AE}" pid="3" name="MediaServiceImageTags">
    <vt:lpwstr/>
  </property>
</Properties>
</file>